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68C3" w14:textId="77777777" w:rsidR="006668F6" w:rsidRDefault="006668F6" w:rsidP="006668F6">
      <w:pPr>
        <w:pStyle w:val="Heading1"/>
        <w:spacing w:before="100" w:beforeAutospacing="1" w:after="100" w:afterAutospacing="1"/>
        <w:rPr>
          <w:rFonts w:eastAsiaTheme="minorEastAsia" w:cstheme="minorBidi"/>
          <w:b w:val="0"/>
          <w:bCs w:val="0"/>
          <w:sz w:val="24"/>
          <w:szCs w:val="22"/>
        </w:rPr>
      </w:pPr>
    </w:p>
    <w:p w14:paraId="175E1FF9" w14:textId="77777777" w:rsidR="00745A8F" w:rsidRDefault="00745A8F" w:rsidP="00745A8F">
      <w:pPr>
        <w:spacing w:before="120" w:after="120"/>
        <w:ind w:left="-425" w:right="-472"/>
        <w:jc w:val="center"/>
        <w:rPr>
          <w:b/>
          <w:sz w:val="32"/>
          <w:szCs w:val="32"/>
        </w:rPr>
      </w:pPr>
    </w:p>
    <w:p w14:paraId="04617B42" w14:textId="578E3620" w:rsidR="00863753" w:rsidRDefault="00646CAB" w:rsidP="00863753">
      <w:pPr>
        <w:rPr>
          <w:rFonts w:eastAsiaTheme="majorEastAsia"/>
          <w:b/>
          <w:bCs/>
          <w:sz w:val="24"/>
          <w:szCs w:val="22"/>
          <w:lang w:val="en-AU"/>
        </w:rPr>
      </w:pPr>
      <w:r>
        <w:rPr>
          <w:rFonts w:eastAsiaTheme="majorEastAsia"/>
          <w:b/>
          <w:bCs/>
          <w:sz w:val="24"/>
          <w:szCs w:val="22"/>
          <w:lang w:val="en-AU"/>
        </w:rPr>
        <w:t>Public Notice – permanent closure of a portion of Orton Road</w:t>
      </w:r>
    </w:p>
    <w:p w14:paraId="1868FCED" w14:textId="77777777" w:rsidR="00646CAB" w:rsidRPr="00863753" w:rsidRDefault="00646CAB" w:rsidP="00863753">
      <w:pPr>
        <w:rPr>
          <w:rFonts w:eastAsiaTheme="majorEastAsia"/>
          <w:b/>
          <w:bCs/>
          <w:sz w:val="24"/>
          <w:szCs w:val="22"/>
          <w:lang w:val="en-AU"/>
        </w:rPr>
      </w:pPr>
    </w:p>
    <w:p w14:paraId="5D2951E2" w14:textId="74E5306C" w:rsidR="00265E8F" w:rsidRDefault="00863753" w:rsidP="00265E8F">
      <w:pPr>
        <w:rPr>
          <w:rFonts w:eastAsiaTheme="majorEastAsia"/>
          <w:sz w:val="24"/>
          <w:szCs w:val="22"/>
          <w:lang w:val="en-AU"/>
        </w:rPr>
      </w:pPr>
      <w:r w:rsidRPr="00265E8F">
        <w:rPr>
          <w:rFonts w:eastAsiaTheme="majorEastAsia"/>
          <w:sz w:val="24"/>
          <w:szCs w:val="22"/>
          <w:lang w:val="en-AU"/>
        </w:rPr>
        <w:t xml:space="preserve">The Shire of Serpentine Jarrahdale gives public notice </w:t>
      </w:r>
      <w:r w:rsidR="007F6203">
        <w:rPr>
          <w:rFonts w:eastAsiaTheme="majorEastAsia"/>
          <w:sz w:val="24"/>
          <w:szCs w:val="22"/>
          <w:lang w:val="en-AU"/>
        </w:rPr>
        <w:t xml:space="preserve">of </w:t>
      </w:r>
      <w:r w:rsidR="00265E8F" w:rsidRPr="00265E8F">
        <w:rPr>
          <w:rFonts w:eastAsiaTheme="majorEastAsia"/>
          <w:sz w:val="24"/>
          <w:szCs w:val="22"/>
          <w:lang w:val="en-AU"/>
        </w:rPr>
        <w:t xml:space="preserve">its intention </w:t>
      </w:r>
      <w:r w:rsidR="007F6203">
        <w:rPr>
          <w:rFonts w:eastAsiaTheme="majorEastAsia"/>
          <w:sz w:val="24"/>
          <w:szCs w:val="22"/>
          <w:lang w:val="en-AU"/>
        </w:rPr>
        <w:t xml:space="preserve">to </w:t>
      </w:r>
      <w:r w:rsidR="00265E8F" w:rsidRPr="00265E8F">
        <w:rPr>
          <w:rFonts w:eastAsiaTheme="majorEastAsia"/>
          <w:sz w:val="24"/>
          <w:szCs w:val="22"/>
          <w:lang w:val="en-AU"/>
        </w:rPr>
        <w:t xml:space="preserve">request the Minister for Planning and Lands to permanently close a portion of Orton Road, Byford, a total of 5947 square meters as marked in grey </w:t>
      </w:r>
      <w:r w:rsidR="00265E8F">
        <w:rPr>
          <w:rFonts w:eastAsiaTheme="majorEastAsia"/>
          <w:sz w:val="24"/>
          <w:szCs w:val="22"/>
          <w:lang w:val="en-AU"/>
        </w:rPr>
        <w:t>(as below)</w:t>
      </w:r>
      <w:r w:rsidR="00265E8F" w:rsidRPr="00265E8F">
        <w:rPr>
          <w:rFonts w:eastAsiaTheme="majorEastAsia"/>
          <w:sz w:val="24"/>
          <w:szCs w:val="22"/>
          <w:lang w:val="en-AU"/>
        </w:rPr>
        <w:t xml:space="preserve"> in accordance with section 58(1) of the </w:t>
      </w:r>
      <w:r w:rsidR="00265E8F" w:rsidRPr="00265E8F">
        <w:rPr>
          <w:rFonts w:eastAsiaTheme="majorEastAsia"/>
          <w:i/>
          <w:iCs/>
          <w:sz w:val="24"/>
          <w:szCs w:val="22"/>
          <w:lang w:val="en-AU"/>
        </w:rPr>
        <w:t>Land Administration Act 1997</w:t>
      </w:r>
      <w:r w:rsidR="00265E8F">
        <w:rPr>
          <w:rFonts w:eastAsiaTheme="majorEastAsia"/>
          <w:sz w:val="24"/>
          <w:szCs w:val="22"/>
          <w:lang w:val="en-AU"/>
        </w:rPr>
        <w:t>.</w:t>
      </w:r>
    </w:p>
    <w:p w14:paraId="326D12A4" w14:textId="77777777" w:rsidR="00FA34D8" w:rsidRDefault="00FA34D8" w:rsidP="00265E8F">
      <w:pPr>
        <w:rPr>
          <w:rFonts w:eastAsiaTheme="majorEastAsia"/>
          <w:sz w:val="24"/>
          <w:szCs w:val="22"/>
          <w:lang w:val="en-AU"/>
        </w:rPr>
      </w:pPr>
    </w:p>
    <w:p w14:paraId="12BF2AD0" w14:textId="4ADA23CF" w:rsidR="00FA34D8" w:rsidRDefault="00FA34D8" w:rsidP="00265E8F">
      <w:pPr>
        <w:rPr>
          <w:rFonts w:eastAsiaTheme="majorEastAsia"/>
          <w:sz w:val="24"/>
          <w:szCs w:val="22"/>
          <w:lang w:val="en-AU"/>
        </w:rPr>
      </w:pPr>
      <w:r>
        <w:rPr>
          <w:noProof/>
          <w14:ligatures w14:val="standardContextual"/>
        </w:rPr>
        <w:drawing>
          <wp:inline distT="0" distB="0" distL="0" distR="0" wp14:anchorId="2D9CA985" wp14:editId="14A4C778">
            <wp:extent cx="2569572" cy="1653540"/>
            <wp:effectExtent l="0" t="0" r="2540" b="3810"/>
            <wp:docPr id="123433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34461" name=""/>
                    <pic:cNvPicPr/>
                  </pic:nvPicPr>
                  <pic:blipFill>
                    <a:blip r:embed="rId11"/>
                    <a:stretch>
                      <a:fillRect/>
                    </a:stretch>
                  </pic:blipFill>
                  <pic:spPr>
                    <a:xfrm>
                      <a:off x="0" y="0"/>
                      <a:ext cx="2613643" cy="1681900"/>
                    </a:xfrm>
                    <a:prstGeom prst="rect">
                      <a:avLst/>
                    </a:prstGeom>
                  </pic:spPr>
                </pic:pic>
              </a:graphicData>
            </a:graphic>
          </wp:inline>
        </w:drawing>
      </w:r>
    </w:p>
    <w:p w14:paraId="461AFC64" w14:textId="77777777" w:rsidR="00FA34D8" w:rsidRDefault="00FA34D8" w:rsidP="00265E8F">
      <w:pPr>
        <w:rPr>
          <w:rFonts w:eastAsiaTheme="majorEastAsia"/>
          <w:sz w:val="24"/>
          <w:szCs w:val="22"/>
          <w:highlight w:val="yellow"/>
          <w:lang w:val="en-AU"/>
        </w:rPr>
      </w:pPr>
    </w:p>
    <w:p w14:paraId="03BEBA5D" w14:textId="77777777" w:rsidR="00FA34D8" w:rsidRDefault="00FA34D8" w:rsidP="00FA34D8">
      <w:pPr>
        <w:rPr>
          <w:rFonts w:cs="Arial"/>
          <w:szCs w:val="22"/>
        </w:rPr>
      </w:pPr>
      <w:r w:rsidRPr="00F901C3">
        <w:rPr>
          <w:rFonts w:cs="Arial"/>
          <w:szCs w:val="22"/>
        </w:rPr>
        <w:t xml:space="preserve">The proposed closure of a portion of the </w:t>
      </w:r>
      <w:proofErr w:type="gramStart"/>
      <w:r w:rsidRPr="00F901C3">
        <w:rPr>
          <w:rFonts w:cs="Arial"/>
          <w:szCs w:val="22"/>
        </w:rPr>
        <w:t xml:space="preserve">Orton Road </w:t>
      </w:r>
      <w:proofErr w:type="spellStart"/>
      <w:r w:rsidRPr="00F901C3">
        <w:rPr>
          <w:rFonts w:cs="Arial"/>
          <w:szCs w:val="22"/>
        </w:rPr>
        <w:t>road</w:t>
      </w:r>
      <w:proofErr w:type="spellEnd"/>
      <w:proofErr w:type="gramEnd"/>
      <w:r w:rsidRPr="00F901C3">
        <w:rPr>
          <w:rFonts w:cs="Arial"/>
          <w:szCs w:val="22"/>
        </w:rPr>
        <w:t xml:space="preserve"> reserve will facilitate amalgamation with the adjoining land to form a commercial lot, as identified in the approved Glades </w:t>
      </w:r>
      <w:proofErr w:type="spellStart"/>
      <w:r w:rsidRPr="00F901C3">
        <w:rPr>
          <w:rFonts w:cs="Arial"/>
          <w:szCs w:val="22"/>
        </w:rPr>
        <w:t>Cardup</w:t>
      </w:r>
      <w:proofErr w:type="spellEnd"/>
      <w:r w:rsidRPr="00F901C3">
        <w:rPr>
          <w:rFonts w:cs="Arial"/>
          <w:szCs w:val="22"/>
        </w:rPr>
        <w:t xml:space="preserve"> Brook Precinct Local Structure Plan. This proposed road closure forms an integral part of the future development of the Byford town centre within the Glades </w:t>
      </w:r>
      <w:proofErr w:type="spellStart"/>
      <w:r w:rsidRPr="00F901C3">
        <w:rPr>
          <w:rFonts w:cs="Arial"/>
          <w:szCs w:val="22"/>
        </w:rPr>
        <w:t>Cardup</w:t>
      </w:r>
      <w:proofErr w:type="spellEnd"/>
      <w:r w:rsidRPr="00F901C3">
        <w:rPr>
          <w:rFonts w:cs="Arial"/>
          <w:szCs w:val="22"/>
        </w:rPr>
        <w:t xml:space="preserve"> Brook Precinct.</w:t>
      </w:r>
    </w:p>
    <w:p w14:paraId="06B76AC6" w14:textId="77777777" w:rsidR="006E0F7B" w:rsidRDefault="006E0F7B" w:rsidP="006E0F7B">
      <w:pPr>
        <w:pStyle w:val="BodyText"/>
        <w:jc w:val="both"/>
        <w:rPr>
          <w:sz w:val="22"/>
          <w:szCs w:val="22"/>
        </w:rPr>
      </w:pPr>
    </w:p>
    <w:p w14:paraId="4587E05B" w14:textId="77777777" w:rsidR="006E0F7B" w:rsidRDefault="006E0F7B" w:rsidP="006E0F7B">
      <w:pPr>
        <w:rPr>
          <w:rFonts w:cs="Arial"/>
          <w:szCs w:val="22"/>
        </w:rPr>
      </w:pPr>
      <w:r w:rsidRPr="00F901C3">
        <w:rPr>
          <w:rFonts w:cs="Arial"/>
          <w:szCs w:val="22"/>
        </w:rPr>
        <w:t xml:space="preserve">Planning for the Glades </w:t>
      </w:r>
      <w:proofErr w:type="spellStart"/>
      <w:r w:rsidRPr="00F901C3">
        <w:rPr>
          <w:rFonts w:cs="Arial"/>
          <w:szCs w:val="22"/>
        </w:rPr>
        <w:t>Cardup</w:t>
      </w:r>
      <w:proofErr w:type="spellEnd"/>
      <w:r w:rsidRPr="00F901C3">
        <w:rPr>
          <w:rFonts w:cs="Arial"/>
          <w:szCs w:val="22"/>
        </w:rPr>
        <w:t xml:space="preserve"> Brook Development has identified the need for closure of this section of road reserve. The developer has received Shire approval for the engineering drawings and specifications relating to the realignment and construction of Orton Road from the future Tonkin Highway connection to Doley Road. Construction of this approved section of Orton Road is currently underway, with works scheduled to be completed in December 2025.</w:t>
      </w:r>
    </w:p>
    <w:p w14:paraId="08B6E644" w14:textId="77777777" w:rsidR="006E0F7B" w:rsidRDefault="006E0F7B" w:rsidP="006E0F7B">
      <w:pPr>
        <w:pStyle w:val="BodyText"/>
        <w:jc w:val="both"/>
        <w:rPr>
          <w:sz w:val="22"/>
          <w:szCs w:val="22"/>
          <w:lang w:val="en-AU"/>
        </w:rPr>
      </w:pPr>
    </w:p>
    <w:p w14:paraId="6BAC850F" w14:textId="77777777" w:rsidR="006E0F7B" w:rsidRDefault="006E0F7B" w:rsidP="006E0F7B">
      <w:pPr>
        <w:pStyle w:val="BodyText"/>
        <w:ind w:left="12"/>
        <w:jc w:val="both"/>
        <w:rPr>
          <w:sz w:val="22"/>
          <w:szCs w:val="22"/>
          <w:lang w:val="en-AU"/>
        </w:rPr>
      </w:pPr>
      <w:r w:rsidRPr="00ED6F15">
        <w:rPr>
          <w:sz w:val="22"/>
          <w:szCs w:val="22"/>
          <w:lang w:val="en-AU"/>
        </w:rPr>
        <w:t xml:space="preserve">The Tonkin Highway Extension Project includes construction of a roundabout at the proposed intersection of Tonkin Highway and Orton Road, connecting to the realigned section of Orton Road currently under construction. The existing </w:t>
      </w:r>
      <w:proofErr w:type="gramStart"/>
      <w:r w:rsidRPr="00ED6F15">
        <w:rPr>
          <w:sz w:val="22"/>
          <w:szCs w:val="22"/>
          <w:lang w:val="en-AU"/>
        </w:rPr>
        <w:t xml:space="preserve">Orton Road </w:t>
      </w:r>
      <w:proofErr w:type="spellStart"/>
      <w:r w:rsidRPr="00ED6F15">
        <w:rPr>
          <w:sz w:val="22"/>
          <w:szCs w:val="22"/>
          <w:lang w:val="en-AU"/>
        </w:rPr>
        <w:t>road</w:t>
      </w:r>
      <w:proofErr w:type="spellEnd"/>
      <w:proofErr w:type="gramEnd"/>
      <w:r w:rsidRPr="00ED6F15">
        <w:rPr>
          <w:sz w:val="22"/>
          <w:szCs w:val="22"/>
          <w:lang w:val="en-AU"/>
        </w:rPr>
        <w:t xml:space="preserve"> reserve that is the subject of this proposed closure is required to remain open until the Tonkin Highway extension and the Orton Road connection are completed and operational.</w:t>
      </w:r>
    </w:p>
    <w:p w14:paraId="54797FCB" w14:textId="77777777" w:rsidR="006E0F7B" w:rsidRPr="00B74C38" w:rsidRDefault="006E0F7B" w:rsidP="006E0F7B">
      <w:pPr>
        <w:pStyle w:val="BodyText"/>
        <w:ind w:left="12"/>
        <w:jc w:val="both"/>
        <w:rPr>
          <w:sz w:val="22"/>
          <w:szCs w:val="22"/>
          <w:lang w:val="en-AU"/>
        </w:rPr>
      </w:pPr>
    </w:p>
    <w:p w14:paraId="54286596" w14:textId="77777777" w:rsidR="006E0F7B" w:rsidRDefault="006E0F7B" w:rsidP="006E0F7B">
      <w:pPr>
        <w:pStyle w:val="BodyText"/>
        <w:ind w:left="12"/>
        <w:jc w:val="both"/>
        <w:rPr>
          <w:sz w:val="22"/>
          <w:szCs w:val="22"/>
        </w:rPr>
      </w:pPr>
      <w:r w:rsidRPr="007029BF">
        <w:rPr>
          <w:sz w:val="22"/>
          <w:szCs w:val="22"/>
        </w:rPr>
        <w:t>Once the Tonkin Highway extension is complete and the connection to the realigned Orton Road is operational, the existing section of Orton Road subject to this closure will become redundant. At that time, the physical road closure will proceed to ensure access and connectivity are maintained throughout construction. This is currently anticipated to occur in late 2028.</w:t>
      </w:r>
    </w:p>
    <w:p w14:paraId="4B79609A" w14:textId="74792A51" w:rsidR="00181BAE" w:rsidRDefault="00181BAE">
      <w:pPr>
        <w:spacing w:after="200" w:line="276" w:lineRule="auto"/>
        <w:jc w:val="left"/>
        <w:rPr>
          <w:rFonts w:eastAsiaTheme="majorEastAsia"/>
          <w:sz w:val="24"/>
          <w:szCs w:val="22"/>
          <w:lang w:val="en-AU"/>
        </w:rPr>
      </w:pPr>
      <w:r>
        <w:rPr>
          <w:rFonts w:eastAsiaTheme="majorEastAsia"/>
          <w:sz w:val="24"/>
          <w:szCs w:val="22"/>
          <w:lang w:val="en-AU"/>
        </w:rPr>
        <w:br w:type="page"/>
      </w:r>
    </w:p>
    <w:p w14:paraId="675962DB" w14:textId="77777777" w:rsidR="00265E8F" w:rsidRDefault="00265E8F" w:rsidP="00265E8F">
      <w:pPr>
        <w:rPr>
          <w:rFonts w:eastAsiaTheme="majorEastAsia"/>
          <w:sz w:val="24"/>
          <w:szCs w:val="22"/>
          <w:lang w:val="en-AU"/>
        </w:rPr>
      </w:pPr>
    </w:p>
    <w:p w14:paraId="0304A713" w14:textId="77777777" w:rsidR="00181BAE" w:rsidRDefault="00181BAE" w:rsidP="00265E8F">
      <w:pPr>
        <w:rPr>
          <w:rFonts w:eastAsiaTheme="majorEastAsia"/>
          <w:sz w:val="24"/>
          <w:szCs w:val="22"/>
          <w:lang w:val="en-AU"/>
        </w:rPr>
      </w:pPr>
    </w:p>
    <w:p w14:paraId="26334DA3" w14:textId="77777777" w:rsidR="00181BAE" w:rsidRDefault="00181BAE" w:rsidP="00265E8F">
      <w:pPr>
        <w:rPr>
          <w:rFonts w:eastAsiaTheme="majorEastAsia"/>
          <w:sz w:val="24"/>
          <w:szCs w:val="22"/>
          <w:lang w:val="en-AU"/>
        </w:rPr>
      </w:pPr>
    </w:p>
    <w:p w14:paraId="4F9D9DC5" w14:textId="77777777" w:rsidR="00181BAE" w:rsidRDefault="00181BAE" w:rsidP="00265E8F">
      <w:pPr>
        <w:rPr>
          <w:rFonts w:eastAsiaTheme="majorEastAsia"/>
          <w:sz w:val="24"/>
          <w:szCs w:val="22"/>
          <w:lang w:val="en-AU"/>
        </w:rPr>
      </w:pPr>
    </w:p>
    <w:p w14:paraId="108894FD" w14:textId="77777777" w:rsidR="00FA34D8" w:rsidRPr="00BA126B" w:rsidRDefault="00FA34D8" w:rsidP="00FA34D8">
      <w:pPr>
        <w:pStyle w:val="BodyText"/>
        <w:rPr>
          <w:b/>
          <w:bCs/>
          <w:sz w:val="22"/>
          <w:szCs w:val="22"/>
          <w:lang w:val="en-AU"/>
        </w:rPr>
      </w:pPr>
      <w:r w:rsidRPr="00BA126B">
        <w:rPr>
          <w:b/>
          <w:bCs/>
          <w:sz w:val="22"/>
          <w:szCs w:val="22"/>
          <w:lang w:val="en-AU"/>
        </w:rPr>
        <w:t>Submissions</w:t>
      </w:r>
    </w:p>
    <w:p w14:paraId="62C8782A" w14:textId="77777777" w:rsidR="00FA34D8" w:rsidRPr="005367A5" w:rsidRDefault="00FA34D8" w:rsidP="00FA34D8">
      <w:pPr>
        <w:pStyle w:val="BodyText"/>
        <w:rPr>
          <w:b/>
          <w:bCs/>
          <w:sz w:val="22"/>
          <w:szCs w:val="22"/>
          <w:lang w:val="en-AU"/>
        </w:rPr>
      </w:pPr>
    </w:p>
    <w:p w14:paraId="3FB6BD52" w14:textId="0E42605D" w:rsidR="00FA34D8" w:rsidRPr="005367A5" w:rsidRDefault="00FA34D8" w:rsidP="00FA34D8">
      <w:pPr>
        <w:pStyle w:val="BodyText"/>
        <w:rPr>
          <w:sz w:val="22"/>
          <w:szCs w:val="22"/>
          <w:lang w:val="en-AU"/>
        </w:rPr>
      </w:pPr>
      <w:r w:rsidRPr="005367A5">
        <w:rPr>
          <w:sz w:val="22"/>
          <w:szCs w:val="22"/>
          <w:lang w:val="en-AU"/>
        </w:rPr>
        <w:t xml:space="preserve">Written submissions or feedback regarding the proposed closure are invited and must be received </w:t>
      </w:r>
      <w:r w:rsidRPr="005D05C2">
        <w:rPr>
          <w:b/>
          <w:bCs/>
          <w:sz w:val="22"/>
          <w:szCs w:val="22"/>
          <w:lang w:val="en-AU"/>
        </w:rPr>
        <w:t xml:space="preserve">no later than 5.00pm on </w:t>
      </w:r>
      <w:r w:rsidR="009E0F76">
        <w:rPr>
          <w:b/>
          <w:bCs/>
          <w:sz w:val="22"/>
          <w:szCs w:val="22"/>
          <w:lang w:val="en-AU"/>
        </w:rPr>
        <w:t>Tuesday</w:t>
      </w:r>
      <w:r w:rsidRPr="005D05C2">
        <w:rPr>
          <w:b/>
          <w:bCs/>
          <w:sz w:val="22"/>
          <w:szCs w:val="22"/>
          <w:lang w:val="en-AU"/>
        </w:rPr>
        <w:t xml:space="preserve"> April 2</w:t>
      </w:r>
      <w:r w:rsidR="009E0F76">
        <w:rPr>
          <w:b/>
          <w:bCs/>
          <w:sz w:val="22"/>
          <w:szCs w:val="22"/>
          <w:lang w:val="en-AU"/>
        </w:rPr>
        <w:t>8</w:t>
      </w:r>
      <w:r w:rsidRPr="005D05C2">
        <w:rPr>
          <w:b/>
          <w:bCs/>
          <w:sz w:val="22"/>
          <w:szCs w:val="22"/>
          <w:lang w:val="en-AU"/>
        </w:rPr>
        <w:t>, 2026.</w:t>
      </w:r>
    </w:p>
    <w:p w14:paraId="6089D95D" w14:textId="77777777" w:rsidR="00FA34D8" w:rsidRDefault="00FA34D8" w:rsidP="00FA34D8">
      <w:pPr>
        <w:pStyle w:val="BodyText"/>
        <w:rPr>
          <w:sz w:val="22"/>
          <w:szCs w:val="22"/>
          <w:lang w:val="en-AU"/>
        </w:rPr>
      </w:pPr>
    </w:p>
    <w:p w14:paraId="2364B82D" w14:textId="0E947AAE" w:rsidR="00FA34D8" w:rsidRPr="00FA4A11" w:rsidRDefault="00FA34D8" w:rsidP="00FA34D8">
      <w:pPr>
        <w:pStyle w:val="BodyText"/>
        <w:rPr>
          <w:b/>
          <w:bCs/>
          <w:sz w:val="22"/>
          <w:szCs w:val="22"/>
          <w:u w:val="single"/>
          <w:lang w:val="en-AU"/>
        </w:rPr>
      </w:pPr>
      <w:r w:rsidRPr="00BA126B">
        <w:rPr>
          <w:sz w:val="22"/>
          <w:szCs w:val="22"/>
          <w:lang w:val="en-AU"/>
        </w:rPr>
        <w:t>Submissions should be addressed to</w:t>
      </w:r>
    </w:p>
    <w:p w14:paraId="69FA65B2" w14:textId="77777777" w:rsidR="00FA34D8" w:rsidRPr="005367A5" w:rsidRDefault="00FA34D8" w:rsidP="00FA34D8">
      <w:pPr>
        <w:pStyle w:val="BodyText"/>
        <w:rPr>
          <w:sz w:val="22"/>
          <w:szCs w:val="22"/>
          <w:lang w:val="en-AU"/>
        </w:rPr>
      </w:pPr>
    </w:p>
    <w:p w14:paraId="461C4537" w14:textId="77777777" w:rsidR="00FA34D8" w:rsidRPr="005367A5" w:rsidRDefault="00FA34D8" w:rsidP="00FA34D8">
      <w:pPr>
        <w:pStyle w:val="BodyText"/>
        <w:rPr>
          <w:b/>
          <w:bCs/>
          <w:sz w:val="22"/>
          <w:szCs w:val="22"/>
          <w:lang w:val="en-AU"/>
        </w:rPr>
      </w:pPr>
      <w:r w:rsidRPr="005367A5">
        <w:rPr>
          <w:b/>
          <w:bCs/>
          <w:sz w:val="22"/>
          <w:szCs w:val="22"/>
          <w:lang w:val="en-AU"/>
        </w:rPr>
        <w:t>Chief Executive Officer</w:t>
      </w:r>
      <w:r w:rsidRPr="005367A5">
        <w:rPr>
          <w:sz w:val="22"/>
          <w:szCs w:val="22"/>
          <w:lang w:val="en-AU"/>
        </w:rPr>
        <w:br/>
        <w:t>Shire of Serpentine Jarrahdale</w:t>
      </w:r>
      <w:r w:rsidRPr="005367A5">
        <w:rPr>
          <w:sz w:val="22"/>
          <w:szCs w:val="22"/>
          <w:lang w:val="en-AU"/>
        </w:rPr>
        <w:br/>
        <w:t>6 Paterson Street</w:t>
      </w:r>
      <w:r w:rsidRPr="005367A5">
        <w:rPr>
          <w:sz w:val="22"/>
          <w:szCs w:val="22"/>
          <w:lang w:val="en-AU"/>
        </w:rPr>
        <w:br/>
        <w:t>Mundijong WA 6123</w:t>
      </w:r>
      <w:r w:rsidRPr="005367A5">
        <w:rPr>
          <w:sz w:val="22"/>
          <w:szCs w:val="22"/>
          <w:lang w:val="en-AU"/>
        </w:rPr>
        <w:br/>
        <w:t xml:space="preserve">Email: </w:t>
      </w:r>
      <w:hyperlink r:id="rId12" w:history="1">
        <w:r w:rsidRPr="005367A5">
          <w:rPr>
            <w:rStyle w:val="Hyperlink"/>
            <w:b/>
            <w:bCs/>
            <w:sz w:val="22"/>
            <w:szCs w:val="22"/>
            <w:lang w:val="en-AU"/>
          </w:rPr>
          <w:t>info@sjshire.wa.gov.au</w:t>
        </w:r>
      </w:hyperlink>
    </w:p>
    <w:p w14:paraId="459829DE" w14:textId="77777777" w:rsidR="00FA34D8" w:rsidRPr="005367A5" w:rsidRDefault="00FA34D8" w:rsidP="00FA34D8">
      <w:pPr>
        <w:pStyle w:val="BodyText"/>
        <w:rPr>
          <w:sz w:val="22"/>
          <w:szCs w:val="22"/>
          <w:lang w:val="en-AU"/>
        </w:rPr>
      </w:pPr>
    </w:p>
    <w:p w14:paraId="798B1026" w14:textId="77777777" w:rsidR="00FA34D8" w:rsidRPr="005367A5" w:rsidRDefault="00FA34D8" w:rsidP="00FA34D8">
      <w:pPr>
        <w:pStyle w:val="BodyText"/>
        <w:jc w:val="both"/>
        <w:rPr>
          <w:sz w:val="22"/>
          <w:szCs w:val="22"/>
          <w:lang w:val="en-AU"/>
        </w:rPr>
      </w:pPr>
      <w:r w:rsidRPr="005367A5">
        <w:rPr>
          <w:sz w:val="22"/>
          <w:szCs w:val="22"/>
          <w:lang w:val="en-AU"/>
        </w:rPr>
        <w:t xml:space="preserve">For further information, please contact </w:t>
      </w:r>
      <w:r>
        <w:rPr>
          <w:sz w:val="22"/>
          <w:szCs w:val="22"/>
          <w:lang w:val="en-AU"/>
        </w:rPr>
        <w:t>the Shire on (08) 9526 1111</w:t>
      </w:r>
      <w:r w:rsidRPr="005367A5">
        <w:rPr>
          <w:sz w:val="22"/>
          <w:szCs w:val="22"/>
          <w:lang w:val="en-AU"/>
        </w:rPr>
        <w:t>,</w:t>
      </w:r>
      <w:r>
        <w:rPr>
          <w:sz w:val="22"/>
          <w:szCs w:val="22"/>
          <w:lang w:val="en-AU"/>
        </w:rPr>
        <w:t xml:space="preserve"> or email </w:t>
      </w:r>
      <w:hyperlink r:id="rId13" w:history="1">
        <w:r w:rsidRPr="007920C6">
          <w:rPr>
            <w:rStyle w:val="Hyperlink"/>
            <w:sz w:val="22"/>
            <w:szCs w:val="22"/>
            <w:lang w:val="en-AU"/>
          </w:rPr>
          <w:t>info@sjshire.wa.gov.au</w:t>
        </w:r>
      </w:hyperlink>
      <w:r w:rsidRPr="005367A5">
        <w:rPr>
          <w:sz w:val="22"/>
          <w:szCs w:val="22"/>
          <w:lang w:val="en-AU"/>
        </w:rPr>
        <w:t>.</w:t>
      </w:r>
    </w:p>
    <w:p w14:paraId="723A3674" w14:textId="153723BF" w:rsidR="00863753" w:rsidRPr="00265E8F" w:rsidRDefault="00863753" w:rsidP="00646CAB">
      <w:pPr>
        <w:rPr>
          <w:rFonts w:eastAsiaTheme="majorEastAsia"/>
          <w:sz w:val="24"/>
          <w:szCs w:val="22"/>
          <w:lang w:val="en-AU"/>
        </w:rPr>
      </w:pPr>
    </w:p>
    <w:p w14:paraId="4AA70AA8" w14:textId="77777777" w:rsidR="00646CAB" w:rsidRPr="00265E8F" w:rsidRDefault="00646CAB" w:rsidP="00646CAB">
      <w:pPr>
        <w:rPr>
          <w:rFonts w:eastAsiaTheme="majorEastAsia"/>
          <w:sz w:val="24"/>
          <w:szCs w:val="22"/>
          <w:lang w:val="en-AU"/>
        </w:rPr>
      </w:pPr>
    </w:p>
    <w:p w14:paraId="04345020" w14:textId="77777777" w:rsidR="00646CAB" w:rsidRDefault="00646CAB" w:rsidP="00646CAB">
      <w:pPr>
        <w:rPr>
          <w:rFonts w:eastAsiaTheme="majorEastAsia"/>
          <w:sz w:val="24"/>
          <w:szCs w:val="22"/>
          <w:lang w:val="en-AU"/>
        </w:rPr>
      </w:pPr>
    </w:p>
    <w:p w14:paraId="24E19033" w14:textId="77777777" w:rsidR="00646CAB" w:rsidRPr="00863753" w:rsidRDefault="00646CAB" w:rsidP="00646CAB">
      <w:pPr>
        <w:rPr>
          <w:rFonts w:eastAsiaTheme="majorEastAsia"/>
          <w:sz w:val="24"/>
          <w:szCs w:val="22"/>
          <w:lang w:val="en-AU"/>
        </w:rPr>
      </w:pPr>
    </w:p>
    <w:p w14:paraId="3E47F913" w14:textId="77777777" w:rsidR="00863753" w:rsidRPr="00863753" w:rsidRDefault="00863753" w:rsidP="00863753">
      <w:pPr>
        <w:rPr>
          <w:rFonts w:eastAsiaTheme="majorEastAsia"/>
          <w:sz w:val="24"/>
          <w:szCs w:val="22"/>
          <w:lang w:val="en-AU"/>
        </w:rPr>
      </w:pPr>
    </w:p>
    <w:p w14:paraId="6A2B2E55" w14:textId="77777777" w:rsidR="00863753" w:rsidRPr="00863753" w:rsidRDefault="00863753" w:rsidP="00863753">
      <w:pPr>
        <w:rPr>
          <w:rFonts w:eastAsiaTheme="majorEastAsia"/>
          <w:sz w:val="24"/>
          <w:szCs w:val="22"/>
          <w:lang w:val="en-AU"/>
        </w:rPr>
      </w:pPr>
      <w:r w:rsidRPr="00863753">
        <w:rPr>
          <w:rFonts w:eastAsiaTheme="majorEastAsia"/>
          <w:sz w:val="24"/>
          <w:szCs w:val="22"/>
          <w:lang w:val="en-AU"/>
        </w:rPr>
        <w:t>Paul Martin</w:t>
      </w:r>
    </w:p>
    <w:p w14:paraId="159D6A51" w14:textId="77777777" w:rsidR="00863753" w:rsidRPr="00863753" w:rsidRDefault="00863753" w:rsidP="00863753">
      <w:pPr>
        <w:rPr>
          <w:rFonts w:eastAsiaTheme="majorEastAsia"/>
          <w:sz w:val="24"/>
          <w:szCs w:val="22"/>
          <w:lang w:val="en-AU"/>
        </w:rPr>
      </w:pPr>
      <w:r w:rsidRPr="00863753">
        <w:rPr>
          <w:rFonts w:eastAsiaTheme="majorEastAsia"/>
          <w:sz w:val="24"/>
          <w:szCs w:val="22"/>
          <w:lang w:val="en-AU"/>
        </w:rPr>
        <w:t xml:space="preserve">Chief Executive Officer </w:t>
      </w:r>
    </w:p>
    <w:p w14:paraId="53046D6E" w14:textId="77777777" w:rsidR="00863753" w:rsidRPr="00863753" w:rsidRDefault="00863753" w:rsidP="00863753">
      <w:pPr>
        <w:rPr>
          <w:rFonts w:eastAsiaTheme="majorEastAsia"/>
          <w:sz w:val="24"/>
          <w:szCs w:val="22"/>
          <w:lang w:val="en-AU"/>
        </w:rPr>
      </w:pPr>
    </w:p>
    <w:p w14:paraId="7C6ADA7B" w14:textId="361B8F83" w:rsidR="006668F6" w:rsidRPr="003A664B" w:rsidRDefault="006668F6" w:rsidP="00863753">
      <w:pPr>
        <w:rPr>
          <w:sz w:val="24"/>
          <w:szCs w:val="22"/>
        </w:rPr>
      </w:pPr>
    </w:p>
    <w:sectPr w:rsidR="006668F6" w:rsidRPr="003A664B" w:rsidSect="00B95A44">
      <w:headerReference w:type="even" r:id="rId14"/>
      <w:headerReference w:type="default" r:id="rId15"/>
      <w:headerReference w:type="first" r:id="rId16"/>
      <w:pgSz w:w="11906" w:h="16838"/>
      <w:pgMar w:top="535" w:right="680" w:bottom="6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9818" w14:textId="77777777" w:rsidR="00D27136" w:rsidRDefault="00D27136" w:rsidP="006668F6">
      <w:r>
        <w:separator/>
      </w:r>
    </w:p>
  </w:endnote>
  <w:endnote w:type="continuationSeparator" w:id="0">
    <w:p w14:paraId="4F5F7493" w14:textId="77777777" w:rsidR="00D27136" w:rsidRDefault="00D27136" w:rsidP="0066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A84A" w14:textId="77777777" w:rsidR="00D27136" w:rsidRDefault="00D27136" w:rsidP="006668F6">
      <w:r>
        <w:separator/>
      </w:r>
    </w:p>
  </w:footnote>
  <w:footnote w:type="continuationSeparator" w:id="0">
    <w:p w14:paraId="12ECDC16" w14:textId="77777777" w:rsidR="00D27136" w:rsidRDefault="00D27136" w:rsidP="0066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5D82" w14:textId="77777777" w:rsidR="006668F6" w:rsidRDefault="00000000">
    <w:pPr>
      <w:pStyle w:val="Header"/>
    </w:pPr>
    <w:r>
      <w:rPr>
        <w:noProof/>
        <w:lang w:eastAsia="en-AU"/>
      </w:rPr>
      <w:pict w14:anchorId="2CA7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4797" o:spid="_x0000_s1044" type="#_x0000_t75" style="position:absolute;left:0;text-align:left;margin-left:0;margin-top:0;width:595.2pt;height:841.9pt;z-index:-251657216;mso-position-horizontal:center;mso-position-horizontal-relative:margin;mso-position-vertical:center;mso-position-vertical-relative:margin" o:allowincell="f">
          <v:imagedata r:id="rId1" o:title="Information Note no 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49C" w14:textId="06474CE8" w:rsidR="006668F6" w:rsidRPr="00B95A44" w:rsidRDefault="00000000" w:rsidP="00B95A44">
    <w:pPr>
      <w:pStyle w:val="Header"/>
      <w:tabs>
        <w:tab w:val="clear" w:pos="4513"/>
        <w:tab w:val="clear" w:pos="9026"/>
        <w:tab w:val="left" w:pos="6110"/>
      </w:tabs>
      <w:rPr>
        <w:b/>
        <w:color w:val="5D8088"/>
        <w:sz w:val="48"/>
        <w:szCs w:val="48"/>
      </w:rPr>
    </w:pPr>
    <w:r>
      <w:rPr>
        <w:noProof/>
        <w:sz w:val="24"/>
        <w:szCs w:val="22"/>
        <w:lang w:eastAsia="en-AU"/>
      </w:rPr>
      <w:pict w14:anchorId="35B5C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4798" o:spid="_x0000_s1045" type="#_x0000_t75" style="position:absolute;left:0;text-align:left;margin-left:-31.5pt;margin-top:-63.4pt;width:595.2pt;height:841.9pt;z-index:-251656192;mso-position-horizontal-relative:margin;mso-position-vertical-relative:margin" o:allowincell="f">
          <v:imagedata r:id="rId1" o:title="Information Note no title"/>
          <w10:wrap anchorx="margin" anchory="margin"/>
        </v:shape>
      </w:pict>
    </w:r>
    <w:r w:rsidR="00B95A44">
      <w:tab/>
    </w:r>
    <w:r w:rsidR="00B95A44">
      <w:rPr>
        <w:sz w:val="48"/>
        <w:szCs w:val="48"/>
      </w:rPr>
      <w:t xml:space="preserve">  </w:t>
    </w:r>
    <w:r w:rsidR="00B95A44" w:rsidRPr="00B95A44">
      <w:rPr>
        <w:sz w:val="48"/>
        <w:szCs w:val="48"/>
      </w:rPr>
      <w:t xml:space="preserve">  </w:t>
    </w:r>
    <w:r w:rsidR="00737AAC">
      <w:rPr>
        <w:sz w:val="48"/>
        <w:szCs w:val="48"/>
      </w:rPr>
      <w:tab/>
    </w:r>
    <w:r w:rsidR="00737AAC">
      <w:rPr>
        <w:b/>
        <w:color w:val="5D8088"/>
        <w:sz w:val="48"/>
        <w:szCs w:val="48"/>
      </w:rPr>
      <w:t>Public Notice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35D8" w14:textId="77777777" w:rsidR="006668F6" w:rsidRDefault="00000000">
    <w:pPr>
      <w:pStyle w:val="Header"/>
    </w:pPr>
    <w:r>
      <w:rPr>
        <w:noProof/>
        <w:lang w:eastAsia="en-AU"/>
      </w:rPr>
      <w:pict w14:anchorId="197DF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4796" o:spid="_x0000_s1043" type="#_x0000_t75" style="position:absolute;left:0;text-align:left;margin-left:0;margin-top:0;width:595.2pt;height:841.9pt;z-index:-251658240;mso-position-horizontal:center;mso-position-horizontal-relative:margin;mso-position-vertical:center;mso-position-vertical-relative:margin" o:allowincell="f">
          <v:imagedata r:id="rId1" o:title="Information Note no 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823"/>
    <w:multiLevelType w:val="hybridMultilevel"/>
    <w:tmpl w:val="B3B47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7154CD"/>
    <w:multiLevelType w:val="hybridMultilevel"/>
    <w:tmpl w:val="0234D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88577624">
    <w:abstractNumId w:val="1"/>
  </w:num>
  <w:num w:numId="2" w16cid:durableId="16486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AC"/>
    <w:rsid w:val="000276E4"/>
    <w:rsid w:val="00181BAE"/>
    <w:rsid w:val="001C7BED"/>
    <w:rsid w:val="00265E8F"/>
    <w:rsid w:val="00271758"/>
    <w:rsid w:val="00274D97"/>
    <w:rsid w:val="002823F5"/>
    <w:rsid w:val="00296BC5"/>
    <w:rsid w:val="00316EB6"/>
    <w:rsid w:val="003738CD"/>
    <w:rsid w:val="003A664B"/>
    <w:rsid w:val="004E1225"/>
    <w:rsid w:val="005405F0"/>
    <w:rsid w:val="00583C36"/>
    <w:rsid w:val="005F6DF5"/>
    <w:rsid w:val="00646CAB"/>
    <w:rsid w:val="006668F6"/>
    <w:rsid w:val="006B0382"/>
    <w:rsid w:val="006E0F7B"/>
    <w:rsid w:val="00722D0F"/>
    <w:rsid w:val="00737AAC"/>
    <w:rsid w:val="00745A8F"/>
    <w:rsid w:val="007567B2"/>
    <w:rsid w:val="007D0C13"/>
    <w:rsid w:val="007E7320"/>
    <w:rsid w:val="007F6203"/>
    <w:rsid w:val="0086039D"/>
    <w:rsid w:val="00863753"/>
    <w:rsid w:val="00864380"/>
    <w:rsid w:val="008D2BFF"/>
    <w:rsid w:val="008D7B09"/>
    <w:rsid w:val="009C4EE9"/>
    <w:rsid w:val="009E0F76"/>
    <w:rsid w:val="00A3029F"/>
    <w:rsid w:val="00A51403"/>
    <w:rsid w:val="00A54E27"/>
    <w:rsid w:val="00AB490D"/>
    <w:rsid w:val="00AD0CF1"/>
    <w:rsid w:val="00B23853"/>
    <w:rsid w:val="00B86832"/>
    <w:rsid w:val="00B95A44"/>
    <w:rsid w:val="00BC3A39"/>
    <w:rsid w:val="00BE1C81"/>
    <w:rsid w:val="00C61515"/>
    <w:rsid w:val="00C75B86"/>
    <w:rsid w:val="00CA13BA"/>
    <w:rsid w:val="00D27136"/>
    <w:rsid w:val="00D5794D"/>
    <w:rsid w:val="00D600C4"/>
    <w:rsid w:val="00DE6121"/>
    <w:rsid w:val="00E535B9"/>
    <w:rsid w:val="00F12417"/>
    <w:rsid w:val="00F62043"/>
    <w:rsid w:val="00FA34D8"/>
    <w:rsid w:val="00FA354E"/>
    <w:rsid w:val="00FB27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DA8EA"/>
  <w15:chartTrackingRefBased/>
  <w15:docId w15:val="{B536A8CF-3E0A-4230-A379-F14862C6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ntent"/>
    <w:qFormat/>
    <w:rsid w:val="00745A8F"/>
    <w:pPr>
      <w:spacing w:after="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6668F6"/>
    <w:pPr>
      <w:keepNext/>
      <w:keepLines/>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6668F6"/>
    <w:pPr>
      <w:keepNext/>
      <w:keepLines/>
      <w:outlineLvl w:val="1"/>
    </w:pPr>
    <w:rPr>
      <w:rFonts w:ascii="Arial Bold" w:eastAsiaTheme="majorEastAsia" w:hAnsi="Arial Bold" w:cstheme="majorBidi"/>
      <w:b/>
      <w:bCs/>
      <w:sz w:val="28"/>
    </w:rPr>
  </w:style>
  <w:style w:type="paragraph" w:styleId="Heading3">
    <w:name w:val="heading 3"/>
    <w:basedOn w:val="Normal"/>
    <w:next w:val="Normal"/>
    <w:link w:val="Heading3Char"/>
    <w:uiPriority w:val="9"/>
    <w:unhideWhenUsed/>
    <w:qFormat/>
    <w:rsid w:val="006668F6"/>
    <w:pPr>
      <w:keepNext/>
      <w:keepLines/>
      <w:outlineLvl w:val="2"/>
    </w:pPr>
    <w:rPr>
      <w:rFonts w:ascii="Arial Bold" w:eastAsiaTheme="majorEastAsia" w:hAnsi="Arial Bold"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8F6"/>
    <w:pPr>
      <w:tabs>
        <w:tab w:val="center" w:pos="4513"/>
        <w:tab w:val="right" w:pos="9026"/>
      </w:tabs>
    </w:pPr>
  </w:style>
  <w:style w:type="character" w:customStyle="1" w:styleId="HeaderChar">
    <w:name w:val="Header Char"/>
    <w:basedOn w:val="DefaultParagraphFont"/>
    <w:link w:val="Header"/>
    <w:uiPriority w:val="99"/>
    <w:rsid w:val="006668F6"/>
  </w:style>
  <w:style w:type="paragraph" w:styleId="Footer">
    <w:name w:val="footer"/>
    <w:basedOn w:val="Normal"/>
    <w:link w:val="FooterChar"/>
    <w:uiPriority w:val="99"/>
    <w:unhideWhenUsed/>
    <w:rsid w:val="006668F6"/>
    <w:pPr>
      <w:tabs>
        <w:tab w:val="center" w:pos="4513"/>
        <w:tab w:val="right" w:pos="9026"/>
      </w:tabs>
    </w:pPr>
  </w:style>
  <w:style w:type="character" w:customStyle="1" w:styleId="FooterChar">
    <w:name w:val="Footer Char"/>
    <w:basedOn w:val="DefaultParagraphFont"/>
    <w:link w:val="Footer"/>
    <w:uiPriority w:val="99"/>
    <w:rsid w:val="006668F6"/>
  </w:style>
  <w:style w:type="character" w:customStyle="1" w:styleId="Heading1Char">
    <w:name w:val="Heading 1 Char"/>
    <w:basedOn w:val="DefaultParagraphFont"/>
    <w:link w:val="Heading1"/>
    <w:uiPriority w:val="9"/>
    <w:rsid w:val="006668F6"/>
    <w:rPr>
      <w:rFonts w:ascii="Arial" w:eastAsiaTheme="majorEastAsia" w:hAnsi="Arial" w:cstheme="majorBidi"/>
      <w:b/>
      <w:bCs/>
      <w:sz w:val="32"/>
      <w:szCs w:val="32"/>
      <w:lang w:eastAsia="ja-JP"/>
    </w:rPr>
  </w:style>
  <w:style w:type="character" w:customStyle="1" w:styleId="Heading2Char">
    <w:name w:val="Heading 2 Char"/>
    <w:basedOn w:val="DefaultParagraphFont"/>
    <w:link w:val="Heading2"/>
    <w:uiPriority w:val="9"/>
    <w:rsid w:val="006668F6"/>
    <w:rPr>
      <w:rFonts w:ascii="Arial Bold" w:eastAsiaTheme="majorEastAsia" w:hAnsi="Arial Bold" w:cstheme="majorBidi"/>
      <w:b/>
      <w:bCs/>
      <w:sz w:val="28"/>
      <w:lang w:eastAsia="ja-JP"/>
    </w:rPr>
  </w:style>
  <w:style w:type="character" w:customStyle="1" w:styleId="Heading3Char">
    <w:name w:val="Heading 3 Char"/>
    <w:basedOn w:val="DefaultParagraphFont"/>
    <w:link w:val="Heading3"/>
    <w:uiPriority w:val="9"/>
    <w:rsid w:val="006668F6"/>
    <w:rPr>
      <w:rFonts w:ascii="Arial Bold" w:eastAsiaTheme="majorEastAsia" w:hAnsi="Arial Bold" w:cstheme="majorBidi"/>
      <w:b/>
      <w:bCs/>
      <w:sz w:val="24"/>
      <w:lang w:eastAsia="ja-JP"/>
    </w:rPr>
  </w:style>
  <w:style w:type="paragraph" w:styleId="Subtitle">
    <w:name w:val="Subtitle"/>
    <w:basedOn w:val="Normal"/>
    <w:next w:val="Normal"/>
    <w:link w:val="SubtitleChar"/>
    <w:uiPriority w:val="11"/>
    <w:qFormat/>
    <w:rsid w:val="006668F6"/>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6668F6"/>
    <w:rPr>
      <w:rFonts w:ascii="Arial" w:eastAsiaTheme="majorEastAsia" w:hAnsi="Arial" w:cstheme="majorBidi"/>
      <w:i/>
      <w:iCs/>
      <w:spacing w:val="15"/>
      <w:sz w:val="24"/>
      <w:lang w:eastAsia="ja-JP"/>
    </w:rPr>
  </w:style>
  <w:style w:type="table" w:styleId="TableGrid">
    <w:name w:val="Table Grid"/>
    <w:basedOn w:val="TableNormal"/>
    <w:uiPriority w:val="59"/>
    <w:rsid w:val="006668F6"/>
    <w:pPr>
      <w:spacing w:after="0" w:line="240" w:lineRule="auto"/>
    </w:pPr>
    <w:rPr>
      <w:rFonts w:ascii="Arial" w:eastAsiaTheme="minorEastAsia" w:hAnsi="Arial"/>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heading">
    <w:name w:val="Table heading"/>
    <w:qFormat/>
    <w:rsid w:val="006668F6"/>
    <w:pPr>
      <w:spacing w:before="40" w:after="40" w:line="240" w:lineRule="auto"/>
    </w:pPr>
    <w:rPr>
      <w:rFonts w:ascii="Arial" w:eastAsiaTheme="minorEastAsia" w:hAnsi="Arial" w:cs="Arial"/>
      <w:b/>
      <w:bCs/>
      <w:color w:val="000000"/>
      <w:lang w:val="en-GB" w:eastAsia="ja-JP"/>
    </w:rPr>
  </w:style>
  <w:style w:type="paragraph" w:customStyle="1" w:styleId="Tablebodycontent">
    <w:name w:val="Table body content"/>
    <w:qFormat/>
    <w:rsid w:val="006668F6"/>
    <w:pPr>
      <w:spacing w:before="40" w:after="40" w:line="240" w:lineRule="auto"/>
    </w:pPr>
    <w:rPr>
      <w:rFonts w:ascii="Arial" w:eastAsiaTheme="minorEastAsia" w:hAnsi="Arial" w:cs="Arial"/>
      <w:bCs/>
      <w:color w:val="000000"/>
      <w:lang w:val="en-GB" w:eastAsia="ja-JP"/>
    </w:rPr>
  </w:style>
  <w:style w:type="paragraph" w:styleId="ListParagraph">
    <w:name w:val="List Paragraph"/>
    <w:basedOn w:val="Normal"/>
    <w:uiPriority w:val="34"/>
    <w:qFormat/>
    <w:rsid w:val="00745A8F"/>
    <w:pPr>
      <w:ind w:left="720"/>
      <w:contextualSpacing/>
    </w:pPr>
  </w:style>
  <w:style w:type="paragraph" w:styleId="BodyText">
    <w:name w:val="Body Text"/>
    <w:basedOn w:val="Normal"/>
    <w:link w:val="BodyTextChar"/>
    <w:uiPriority w:val="1"/>
    <w:qFormat/>
    <w:rsid w:val="00FA34D8"/>
    <w:pPr>
      <w:widowControl w:val="0"/>
      <w:autoSpaceDE w:val="0"/>
      <w:autoSpaceDN w:val="0"/>
      <w:jc w:val="left"/>
    </w:pPr>
    <w:rPr>
      <w:rFonts w:eastAsia="Arial" w:cs="Arial"/>
      <w:sz w:val="24"/>
      <w:szCs w:val="24"/>
      <w:lang w:val="en-US"/>
    </w:rPr>
  </w:style>
  <w:style w:type="character" w:customStyle="1" w:styleId="BodyTextChar">
    <w:name w:val="Body Text Char"/>
    <w:basedOn w:val="DefaultParagraphFont"/>
    <w:link w:val="BodyText"/>
    <w:uiPriority w:val="1"/>
    <w:rsid w:val="00FA34D8"/>
    <w:rPr>
      <w:rFonts w:ascii="Arial" w:eastAsia="Arial" w:hAnsi="Arial" w:cs="Arial"/>
      <w:sz w:val="24"/>
      <w:szCs w:val="24"/>
      <w:lang w:val="en-US"/>
    </w:rPr>
  </w:style>
  <w:style w:type="character" w:styleId="Hyperlink">
    <w:name w:val="Hyperlink"/>
    <w:basedOn w:val="DefaultParagraphFont"/>
    <w:uiPriority w:val="99"/>
    <w:unhideWhenUsed/>
    <w:rsid w:val="00FA3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5928">
      <w:bodyDiv w:val="1"/>
      <w:marLeft w:val="0"/>
      <w:marRight w:val="0"/>
      <w:marTop w:val="0"/>
      <w:marBottom w:val="0"/>
      <w:divBdr>
        <w:top w:val="none" w:sz="0" w:space="0" w:color="auto"/>
        <w:left w:val="none" w:sz="0" w:space="0" w:color="auto"/>
        <w:bottom w:val="none" w:sz="0" w:space="0" w:color="auto"/>
        <w:right w:val="none" w:sz="0" w:space="0" w:color="auto"/>
      </w:divBdr>
    </w:div>
    <w:div w:id="16803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jshire.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jshire.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6B40C71518C4B8ADCD186151E45A7" ma:contentTypeVersion="8" ma:contentTypeDescription="Create a new document." ma:contentTypeScope="" ma:versionID="c98eac53e44fae1bfb4184c1ba2d817b">
  <xsd:schema xmlns:xsd="http://www.w3.org/2001/XMLSchema" xmlns:xs="http://www.w3.org/2001/XMLSchema" xmlns:p="http://schemas.microsoft.com/office/2006/metadata/properties" xmlns:ns2="261a8159-8c1f-44f1-ba30-54c3d30e74ad" xmlns:ns3="995794e3-fe78-4d26-b7a3-227f543be158" targetNamespace="http://schemas.microsoft.com/office/2006/metadata/properties" ma:root="true" ma:fieldsID="6ef27aa7b2c808e68f6ae529deb8478f" ns2:_="" ns3:_="">
    <xsd:import namespace="261a8159-8c1f-44f1-ba30-54c3d30e74ad"/>
    <xsd:import namespace="995794e3-fe78-4d26-b7a3-227f543be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a8159-8c1f-44f1-ba30-54c3d30e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794e3-fe78-4d26-b7a3-227f543be1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26E8-C487-44EE-B6D1-2ADFA30F8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a8159-8c1f-44f1-ba30-54c3d30e74ad"/>
    <ds:schemaRef ds:uri="995794e3-fe78-4d26-b7a3-227f543be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6696E-BD43-404C-A6AA-0B5E7A1C3939}">
  <ds:schemaRefs>
    <ds:schemaRef ds:uri="http://schemas.microsoft.com/sharepoint/v3/contenttype/forms"/>
  </ds:schemaRefs>
</ds:datastoreItem>
</file>

<file path=customXml/itemProps3.xml><?xml version="1.0" encoding="utf-8"?>
<ds:datastoreItem xmlns:ds="http://schemas.openxmlformats.org/officeDocument/2006/customXml" ds:itemID="{3E4A5FA6-6596-4A0E-9474-DB1B6CE918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A2545D-5E58-4EE5-8929-9AC35B1E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2055</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Baker</dc:creator>
  <cp:keywords/>
  <dc:description/>
  <cp:lastModifiedBy>Lois Paffett</cp:lastModifiedBy>
  <cp:revision>3</cp:revision>
  <cp:lastPrinted>2026-03-19T08:16:00Z</cp:lastPrinted>
  <dcterms:created xsi:type="dcterms:W3CDTF">2026-03-20T05:42:00Z</dcterms:created>
  <dcterms:modified xsi:type="dcterms:W3CDTF">2026-03-20T05:43:00Z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0x0101001766B40C71518C4B8ADCD186151E45A7</vt:lpwstr>
  </property>
</Properties>
</file>