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482E7" w14:textId="77777777" w:rsidR="003E68F7" w:rsidRDefault="003E68F7" w:rsidP="003E68F7">
      <w:pPr>
        <w:rPr>
          <w:b/>
          <w:bCs/>
          <w:sz w:val="52"/>
          <w:szCs w:val="52"/>
          <w:lang w:val="en-US"/>
        </w:rPr>
      </w:pPr>
      <w:r w:rsidRPr="004F2F85">
        <w:rPr>
          <w:b/>
          <w:bCs/>
          <w:sz w:val="52"/>
          <w:szCs w:val="52"/>
          <w:lang w:val="en-US"/>
        </w:rPr>
        <w:t>Shire of Serpentine</w:t>
      </w:r>
      <w:r>
        <w:rPr>
          <w:b/>
          <w:bCs/>
          <w:sz w:val="52"/>
          <w:szCs w:val="52"/>
          <w:lang w:val="en-US"/>
        </w:rPr>
        <w:t xml:space="preserve"> </w:t>
      </w:r>
      <w:r w:rsidRPr="004F2F85">
        <w:rPr>
          <w:b/>
          <w:bCs/>
          <w:sz w:val="52"/>
          <w:szCs w:val="52"/>
          <w:lang w:val="en-US"/>
        </w:rPr>
        <w:t>Jarrahdale</w:t>
      </w:r>
    </w:p>
    <w:p w14:paraId="74BEABE9" w14:textId="77777777" w:rsidR="003E68F7" w:rsidRDefault="003E68F7" w:rsidP="003E68F7">
      <w:pPr>
        <w:rPr>
          <w:b/>
          <w:bCs/>
          <w:sz w:val="52"/>
          <w:szCs w:val="52"/>
          <w:lang w:val="en-US"/>
        </w:rPr>
      </w:pPr>
      <w:r>
        <w:rPr>
          <w:b/>
          <w:bCs/>
          <w:sz w:val="52"/>
          <w:szCs w:val="52"/>
          <w:lang w:val="en-US"/>
        </w:rPr>
        <w:t xml:space="preserve">Public Health Plan </w:t>
      </w:r>
    </w:p>
    <w:p w14:paraId="51D5FB3C" w14:textId="77777777" w:rsidR="003E68F7" w:rsidRDefault="003E68F7" w:rsidP="003E68F7">
      <w:pPr>
        <w:rPr>
          <w:b/>
          <w:bCs/>
          <w:sz w:val="52"/>
          <w:szCs w:val="52"/>
          <w:lang w:val="en-US"/>
        </w:rPr>
      </w:pPr>
      <w:r>
        <w:rPr>
          <w:b/>
          <w:bCs/>
          <w:sz w:val="52"/>
          <w:szCs w:val="52"/>
          <w:lang w:val="en-US"/>
        </w:rPr>
        <w:t>2025-2030</w:t>
      </w:r>
    </w:p>
    <w:p w14:paraId="16833484" w14:textId="77777777" w:rsidR="00694434" w:rsidRDefault="00694434"/>
    <w:p w14:paraId="775493F0" w14:textId="22B78C83" w:rsidR="003E68F7" w:rsidRDefault="003E68F7"/>
    <w:p w14:paraId="0E785FC6" w14:textId="77777777" w:rsidR="003E68F7" w:rsidRDefault="003E68F7"/>
    <w:p w14:paraId="5DE4C81A" w14:textId="77777777" w:rsidR="003E68F7" w:rsidRDefault="003E68F7"/>
    <w:p w14:paraId="491FFB88" w14:textId="77777777" w:rsidR="003E68F7" w:rsidRDefault="003E68F7"/>
    <w:p w14:paraId="2ED495E4" w14:textId="77777777" w:rsidR="003E68F7" w:rsidRDefault="003E68F7"/>
    <w:p w14:paraId="54308BA9" w14:textId="77777777" w:rsidR="003E68F7" w:rsidRDefault="003E68F7"/>
    <w:p w14:paraId="47FC8FDE" w14:textId="77777777" w:rsidR="003E68F7" w:rsidRDefault="003E68F7"/>
    <w:p w14:paraId="7D22D1E0" w14:textId="77777777" w:rsidR="003E68F7" w:rsidRDefault="003E68F7"/>
    <w:p w14:paraId="46CC95CF" w14:textId="77777777" w:rsidR="003E68F7" w:rsidRDefault="003E68F7"/>
    <w:p w14:paraId="470844D5" w14:textId="77777777" w:rsidR="003E68F7" w:rsidRDefault="003E68F7"/>
    <w:p w14:paraId="3C7BBD2E" w14:textId="77777777" w:rsidR="003E68F7" w:rsidRDefault="003E68F7"/>
    <w:p w14:paraId="3749DF64" w14:textId="77777777" w:rsidR="003E68F7" w:rsidRDefault="003E68F7"/>
    <w:p w14:paraId="03B07ECD" w14:textId="20D52042" w:rsidR="003E68F7" w:rsidRPr="004F2F85" w:rsidRDefault="003E68F7" w:rsidP="009F7DBF">
      <w:pPr>
        <w:jc w:val="center"/>
        <w:rPr>
          <w:b/>
          <w:bCs/>
          <w:sz w:val="32"/>
          <w:szCs w:val="32"/>
          <w:u w:val="single"/>
          <w:lang w:val="en-US"/>
        </w:rPr>
      </w:pPr>
      <w:r w:rsidRPr="004F2F85">
        <w:rPr>
          <w:b/>
          <w:bCs/>
          <w:sz w:val="32"/>
          <w:szCs w:val="32"/>
          <w:u w:val="single"/>
          <w:lang w:val="en-US"/>
        </w:rPr>
        <w:lastRenderedPageBreak/>
        <w:t>Table of contents</w:t>
      </w:r>
    </w:p>
    <w:p w14:paraId="108B0BB1" w14:textId="2D347564" w:rsidR="000A586B" w:rsidRDefault="003E68F7" w:rsidP="00566FB1">
      <w:pPr>
        <w:numPr>
          <w:ilvl w:val="0"/>
          <w:numId w:val="7"/>
        </w:numPr>
        <w:rPr>
          <w:rFonts w:ascii="Aptos" w:eastAsia="Aptos" w:hAnsi="Aptos" w:cs="Aptos"/>
          <w:b/>
          <w:lang w:val="en-US"/>
        </w:rPr>
      </w:pPr>
      <w:r w:rsidRPr="009F7DBF">
        <w:rPr>
          <w:rFonts w:ascii="Aptos" w:eastAsia="Aptos" w:hAnsi="Aptos" w:cs="Aptos"/>
          <w:b/>
          <w:bCs/>
          <w:sz w:val="26"/>
          <w:szCs w:val="26"/>
          <w:lang w:val="en-US"/>
        </w:rPr>
        <w:t xml:space="preserve">Acknowledgement of Country    </w:t>
      </w:r>
    </w:p>
    <w:p w14:paraId="5239DC7C" w14:textId="2FA1AB78" w:rsidR="003E68F7" w:rsidRDefault="003E68F7" w:rsidP="1BD78AC3">
      <w:pPr>
        <w:pStyle w:val="ListParagraph"/>
        <w:numPr>
          <w:ilvl w:val="0"/>
          <w:numId w:val="7"/>
        </w:numPr>
        <w:spacing w:after="0" w:line="276" w:lineRule="auto"/>
        <w:rPr>
          <w:rFonts w:ascii="Aptos" w:eastAsia="Aptos" w:hAnsi="Aptos" w:cs="Aptos"/>
          <w:b/>
          <w:lang w:val="en-US"/>
        </w:rPr>
      </w:pPr>
      <w:r w:rsidRPr="1BD78AC3">
        <w:rPr>
          <w:rFonts w:ascii="Aptos" w:eastAsia="Aptos" w:hAnsi="Aptos" w:cs="Aptos"/>
          <w:b/>
          <w:sz w:val="26"/>
          <w:szCs w:val="26"/>
          <w:lang w:val="en-US"/>
        </w:rPr>
        <w:t xml:space="preserve">Shire President’s Foreword </w:t>
      </w:r>
    </w:p>
    <w:p w14:paraId="406BA930" w14:textId="7CCB49BF" w:rsidR="4D34CFF8" w:rsidRDefault="4D34CFF8" w:rsidP="1BD78AC3">
      <w:pPr>
        <w:pStyle w:val="ListParagraph"/>
        <w:numPr>
          <w:ilvl w:val="0"/>
          <w:numId w:val="7"/>
        </w:numPr>
        <w:spacing w:after="0" w:line="276" w:lineRule="auto"/>
        <w:rPr>
          <w:rFonts w:ascii="Aptos" w:eastAsia="Aptos" w:hAnsi="Aptos" w:cs="Aptos"/>
          <w:b/>
          <w:bCs/>
          <w:lang w:val="en-US"/>
        </w:rPr>
      </w:pPr>
      <w:r w:rsidRPr="1BD78AC3">
        <w:rPr>
          <w:rFonts w:ascii="Aptos" w:eastAsia="Aptos" w:hAnsi="Aptos" w:cs="Aptos"/>
          <w:b/>
          <w:bCs/>
          <w:sz w:val="26"/>
          <w:szCs w:val="26"/>
          <w:lang w:val="en-US"/>
        </w:rPr>
        <w:t>Executive Summary</w:t>
      </w:r>
    </w:p>
    <w:p w14:paraId="43DAE80F" w14:textId="2C312113" w:rsidR="003E68F7" w:rsidRDefault="4D34CFF8" w:rsidP="1BD78AC3">
      <w:pPr>
        <w:pStyle w:val="ListParagraph"/>
        <w:numPr>
          <w:ilvl w:val="0"/>
          <w:numId w:val="7"/>
        </w:numPr>
        <w:spacing w:after="0" w:line="276" w:lineRule="auto"/>
        <w:rPr>
          <w:rFonts w:ascii="Aptos" w:eastAsia="Aptos" w:hAnsi="Aptos" w:cs="Aptos"/>
          <w:b/>
          <w:lang w:val="en-US"/>
        </w:rPr>
      </w:pPr>
      <w:r w:rsidRPr="1BD78AC3">
        <w:rPr>
          <w:rFonts w:ascii="Aptos" w:eastAsia="Aptos" w:hAnsi="Aptos" w:cs="Aptos"/>
          <w:b/>
          <w:bCs/>
          <w:sz w:val="26"/>
          <w:szCs w:val="26"/>
          <w:lang w:val="en-US"/>
        </w:rPr>
        <w:t>Introduction</w:t>
      </w:r>
      <w:r w:rsidR="003E68F7" w:rsidRPr="1BD78AC3">
        <w:rPr>
          <w:rFonts w:ascii="Aptos" w:eastAsia="Aptos" w:hAnsi="Aptos" w:cs="Aptos"/>
          <w:b/>
          <w:sz w:val="26"/>
          <w:szCs w:val="26"/>
          <w:lang w:val="en-US"/>
        </w:rPr>
        <w:t xml:space="preserve"> </w:t>
      </w:r>
    </w:p>
    <w:p w14:paraId="00DF4932" w14:textId="01F60CC6" w:rsidR="003E68F7" w:rsidRDefault="007D0204" w:rsidP="1BD78AC3">
      <w:pPr>
        <w:pStyle w:val="ListParagraph"/>
        <w:numPr>
          <w:ilvl w:val="0"/>
          <w:numId w:val="7"/>
        </w:numPr>
        <w:spacing w:after="0" w:line="276" w:lineRule="auto"/>
        <w:rPr>
          <w:rFonts w:ascii="Aptos" w:eastAsia="Aptos" w:hAnsi="Aptos" w:cs="Aptos"/>
          <w:b/>
          <w:lang w:val="en-US"/>
        </w:rPr>
      </w:pPr>
      <w:r w:rsidRPr="1BD78AC3">
        <w:rPr>
          <w:rFonts w:ascii="Aptos" w:eastAsia="Aptos" w:hAnsi="Aptos" w:cs="Aptos"/>
          <w:b/>
          <w:sz w:val="26"/>
          <w:szCs w:val="26"/>
          <w:lang w:val="en-US"/>
        </w:rPr>
        <w:t xml:space="preserve">Local, </w:t>
      </w:r>
      <w:r w:rsidR="00947DC7" w:rsidRPr="1BD78AC3">
        <w:rPr>
          <w:rFonts w:ascii="Aptos" w:eastAsia="Aptos" w:hAnsi="Aptos" w:cs="Aptos"/>
          <w:b/>
          <w:sz w:val="26"/>
          <w:szCs w:val="26"/>
          <w:lang w:val="en-US"/>
        </w:rPr>
        <w:t xml:space="preserve">State and Regional Context </w:t>
      </w:r>
    </w:p>
    <w:p w14:paraId="33F33157" w14:textId="042FFB72" w:rsidR="003E68F7" w:rsidRDefault="003E68F7" w:rsidP="1BD78AC3">
      <w:pPr>
        <w:pStyle w:val="ListParagraph"/>
        <w:numPr>
          <w:ilvl w:val="0"/>
          <w:numId w:val="7"/>
        </w:numPr>
        <w:spacing w:after="0" w:line="276" w:lineRule="auto"/>
        <w:rPr>
          <w:rFonts w:ascii="Aptos" w:eastAsia="Aptos" w:hAnsi="Aptos" w:cs="Aptos"/>
          <w:b/>
          <w:lang w:val="en-US"/>
        </w:rPr>
      </w:pPr>
      <w:r w:rsidRPr="1BD78AC3">
        <w:rPr>
          <w:rFonts w:ascii="Aptos" w:eastAsia="Aptos" w:hAnsi="Aptos" w:cs="Aptos"/>
          <w:b/>
          <w:sz w:val="26"/>
          <w:szCs w:val="26"/>
          <w:lang w:val="en-US"/>
        </w:rPr>
        <w:t xml:space="preserve">Local Demographics  </w:t>
      </w:r>
    </w:p>
    <w:p w14:paraId="33CE3AF1" w14:textId="423BA1D8" w:rsidR="003E68F7" w:rsidRDefault="003E68F7" w:rsidP="1BD78AC3">
      <w:pPr>
        <w:pStyle w:val="ListParagraph"/>
        <w:numPr>
          <w:ilvl w:val="0"/>
          <w:numId w:val="7"/>
        </w:numPr>
        <w:spacing w:after="0" w:line="276" w:lineRule="auto"/>
        <w:rPr>
          <w:rFonts w:ascii="Aptos" w:eastAsia="Aptos" w:hAnsi="Aptos" w:cs="Aptos"/>
          <w:b/>
          <w:lang w:val="en-US"/>
        </w:rPr>
      </w:pPr>
      <w:r w:rsidRPr="1BD78AC3">
        <w:rPr>
          <w:rFonts w:ascii="Aptos" w:eastAsia="Aptos" w:hAnsi="Aptos" w:cs="Aptos"/>
          <w:b/>
          <w:sz w:val="26"/>
          <w:szCs w:val="26"/>
          <w:lang w:val="en-US"/>
        </w:rPr>
        <w:t xml:space="preserve">Health Profile  </w:t>
      </w:r>
    </w:p>
    <w:p w14:paraId="436D7062" w14:textId="67C1A709" w:rsidR="003E68F7" w:rsidRDefault="003E68F7" w:rsidP="1BD78AC3">
      <w:pPr>
        <w:pStyle w:val="ListParagraph"/>
        <w:numPr>
          <w:ilvl w:val="0"/>
          <w:numId w:val="7"/>
        </w:numPr>
        <w:spacing w:after="0" w:line="276" w:lineRule="auto"/>
        <w:rPr>
          <w:rFonts w:ascii="Aptos" w:eastAsia="Aptos" w:hAnsi="Aptos" w:cs="Aptos"/>
          <w:b/>
          <w:lang w:val="en-US"/>
        </w:rPr>
      </w:pPr>
      <w:r w:rsidRPr="1BD78AC3">
        <w:rPr>
          <w:rFonts w:ascii="Aptos" w:eastAsia="Aptos" w:hAnsi="Aptos" w:cs="Aptos"/>
          <w:b/>
          <w:sz w:val="26"/>
          <w:szCs w:val="26"/>
          <w:lang w:val="en-US"/>
        </w:rPr>
        <w:t xml:space="preserve">Community Consultation </w:t>
      </w:r>
    </w:p>
    <w:p w14:paraId="43787C01" w14:textId="1597BE6B" w:rsidR="003E68F7" w:rsidRDefault="003E68F7" w:rsidP="1BD78AC3">
      <w:pPr>
        <w:pStyle w:val="ListParagraph"/>
        <w:numPr>
          <w:ilvl w:val="0"/>
          <w:numId w:val="7"/>
        </w:numPr>
        <w:spacing w:after="0" w:line="276" w:lineRule="auto"/>
        <w:rPr>
          <w:rFonts w:ascii="Aptos" w:eastAsia="Aptos" w:hAnsi="Aptos" w:cs="Aptos"/>
          <w:b/>
          <w:lang w:val="en-US"/>
        </w:rPr>
      </w:pPr>
      <w:r w:rsidRPr="1BD78AC3">
        <w:rPr>
          <w:rFonts w:ascii="Aptos" w:eastAsia="Aptos" w:hAnsi="Aptos" w:cs="Aptos"/>
          <w:b/>
          <w:sz w:val="26"/>
          <w:szCs w:val="26"/>
          <w:lang w:val="en-US"/>
        </w:rPr>
        <w:t xml:space="preserve">Priorities </w:t>
      </w:r>
    </w:p>
    <w:p w14:paraId="1FF59B6A" w14:textId="5F3BBB17" w:rsidR="25A71FDB" w:rsidRDefault="25A71FDB" w:rsidP="1BD78AC3">
      <w:pPr>
        <w:pStyle w:val="ListParagraph"/>
        <w:numPr>
          <w:ilvl w:val="0"/>
          <w:numId w:val="7"/>
        </w:numPr>
        <w:spacing w:after="0" w:line="276" w:lineRule="auto"/>
        <w:rPr>
          <w:rFonts w:ascii="Aptos" w:eastAsia="Aptos" w:hAnsi="Aptos" w:cs="Aptos"/>
          <w:b/>
          <w:lang w:val="en-US"/>
        </w:rPr>
      </w:pPr>
      <w:r w:rsidRPr="1BD78AC3">
        <w:rPr>
          <w:rFonts w:ascii="Aptos" w:eastAsia="Aptos" w:hAnsi="Aptos" w:cs="Aptos"/>
          <w:b/>
          <w:sz w:val="26"/>
          <w:szCs w:val="26"/>
          <w:lang w:val="en-US"/>
        </w:rPr>
        <w:t xml:space="preserve">Local Food </w:t>
      </w:r>
      <w:r w:rsidR="0032468D">
        <w:rPr>
          <w:rFonts w:ascii="Aptos" w:eastAsia="Aptos" w:hAnsi="Aptos" w:cs="Aptos"/>
          <w:b/>
          <w:sz w:val="26"/>
          <w:szCs w:val="26"/>
          <w:lang w:val="en-US"/>
        </w:rPr>
        <w:t>Health Plan</w:t>
      </w:r>
    </w:p>
    <w:p w14:paraId="490B068C" w14:textId="3AB1A37C" w:rsidR="000A586B" w:rsidRDefault="005D1874" w:rsidP="1BD78AC3">
      <w:pPr>
        <w:pStyle w:val="ListParagraph"/>
        <w:numPr>
          <w:ilvl w:val="0"/>
          <w:numId w:val="7"/>
        </w:numPr>
        <w:spacing w:after="0" w:line="276" w:lineRule="auto"/>
        <w:rPr>
          <w:rFonts w:ascii="Aptos" w:eastAsia="Aptos" w:hAnsi="Aptos" w:cs="Aptos"/>
          <w:b/>
          <w:lang w:val="en-US"/>
        </w:rPr>
      </w:pPr>
      <w:r w:rsidRPr="1BD78AC3">
        <w:rPr>
          <w:rFonts w:ascii="Aptos" w:eastAsia="Aptos" w:hAnsi="Aptos" w:cs="Aptos"/>
          <w:b/>
          <w:sz w:val="26"/>
          <w:szCs w:val="26"/>
          <w:lang w:val="en-US"/>
        </w:rPr>
        <w:t>Objectives</w:t>
      </w:r>
    </w:p>
    <w:p w14:paraId="2FFA1F57" w14:textId="6360A634" w:rsidR="003E68F7" w:rsidRDefault="005D1874" w:rsidP="1BD78AC3">
      <w:pPr>
        <w:pStyle w:val="ListParagraph"/>
        <w:numPr>
          <w:ilvl w:val="0"/>
          <w:numId w:val="7"/>
        </w:numPr>
        <w:spacing w:after="0" w:line="276" w:lineRule="auto"/>
        <w:rPr>
          <w:rFonts w:ascii="Aptos" w:eastAsia="Aptos" w:hAnsi="Aptos" w:cs="Aptos"/>
          <w:b/>
          <w:lang w:val="en-US"/>
        </w:rPr>
      </w:pPr>
      <w:r w:rsidRPr="1BD78AC3">
        <w:rPr>
          <w:rFonts w:ascii="Aptos" w:eastAsia="Aptos" w:hAnsi="Aptos" w:cs="Aptos"/>
          <w:b/>
          <w:sz w:val="26"/>
          <w:szCs w:val="26"/>
          <w:lang w:val="en-US"/>
        </w:rPr>
        <w:t>Actions</w:t>
      </w:r>
    </w:p>
    <w:p w14:paraId="3FD9FCB5" w14:textId="2079D204" w:rsidR="003E68F7" w:rsidRDefault="003E68F7" w:rsidP="1BD78AC3">
      <w:pPr>
        <w:pStyle w:val="ListParagraph"/>
        <w:numPr>
          <w:ilvl w:val="0"/>
          <w:numId w:val="7"/>
        </w:numPr>
        <w:spacing w:after="0" w:line="276" w:lineRule="auto"/>
        <w:rPr>
          <w:rFonts w:ascii="Aptos" w:eastAsia="Aptos" w:hAnsi="Aptos" w:cs="Aptos"/>
          <w:b/>
          <w:lang w:val="en-US"/>
        </w:rPr>
      </w:pPr>
      <w:r w:rsidRPr="1BD78AC3">
        <w:rPr>
          <w:rFonts w:ascii="Aptos" w:eastAsia="Aptos" w:hAnsi="Aptos" w:cs="Aptos"/>
          <w:b/>
          <w:sz w:val="26"/>
          <w:szCs w:val="26"/>
          <w:lang w:val="en-US"/>
        </w:rPr>
        <w:t>Reporting</w:t>
      </w:r>
    </w:p>
    <w:p w14:paraId="7FCA20F6" w14:textId="0EEEF319" w:rsidR="003E68F7" w:rsidRDefault="003E68F7" w:rsidP="1BD78AC3">
      <w:pPr>
        <w:pStyle w:val="ListParagraph"/>
        <w:numPr>
          <w:ilvl w:val="0"/>
          <w:numId w:val="7"/>
        </w:numPr>
        <w:spacing w:after="0" w:line="276" w:lineRule="auto"/>
        <w:rPr>
          <w:rFonts w:ascii="Aptos" w:eastAsia="Aptos" w:hAnsi="Aptos" w:cs="Aptos"/>
          <w:b/>
          <w:lang w:val="en-US"/>
        </w:rPr>
      </w:pPr>
      <w:r w:rsidRPr="1BD78AC3">
        <w:rPr>
          <w:rFonts w:ascii="Aptos" w:eastAsia="Aptos" w:hAnsi="Aptos" w:cs="Aptos"/>
          <w:b/>
          <w:sz w:val="26"/>
          <w:szCs w:val="26"/>
          <w:lang w:val="en-US"/>
        </w:rPr>
        <w:t>Acknowledgement</w:t>
      </w:r>
      <w:r w:rsidR="0EF65CE0" w:rsidRPr="1BD78AC3">
        <w:rPr>
          <w:rFonts w:ascii="Aptos" w:eastAsia="Aptos" w:hAnsi="Aptos" w:cs="Aptos"/>
          <w:b/>
          <w:sz w:val="26"/>
          <w:szCs w:val="26"/>
          <w:lang w:val="en-US"/>
        </w:rPr>
        <w:t>s</w:t>
      </w:r>
    </w:p>
    <w:p w14:paraId="1581F8C8" w14:textId="7EBC8030" w:rsidR="003E68F7" w:rsidRDefault="003E68F7" w:rsidP="1BD78AC3">
      <w:pPr>
        <w:pStyle w:val="ListParagraph"/>
        <w:numPr>
          <w:ilvl w:val="0"/>
          <w:numId w:val="7"/>
        </w:numPr>
        <w:spacing w:after="0" w:line="276" w:lineRule="auto"/>
        <w:rPr>
          <w:rFonts w:ascii="Aptos" w:eastAsia="Aptos" w:hAnsi="Aptos" w:cs="Aptos"/>
          <w:b/>
          <w:lang w:val="en-US"/>
        </w:rPr>
      </w:pPr>
      <w:r w:rsidRPr="1BD78AC3">
        <w:rPr>
          <w:rFonts w:ascii="Aptos" w:eastAsia="Aptos" w:hAnsi="Aptos" w:cs="Aptos"/>
          <w:b/>
          <w:sz w:val="26"/>
          <w:szCs w:val="26"/>
          <w:lang w:val="en-US"/>
        </w:rPr>
        <w:t>References</w:t>
      </w:r>
    </w:p>
    <w:p w14:paraId="7715639B" w14:textId="0CB6CF2D" w:rsidR="1BD78AC3" w:rsidRDefault="1BD78AC3" w:rsidP="1BD78AC3">
      <w:pPr>
        <w:spacing w:after="0" w:line="276" w:lineRule="auto"/>
        <w:rPr>
          <w:rFonts w:ascii="Aptos" w:eastAsia="Aptos" w:hAnsi="Aptos" w:cs="Aptos"/>
          <w:b/>
          <w:bCs/>
          <w:lang w:val="en-US"/>
        </w:rPr>
      </w:pPr>
    </w:p>
    <w:p w14:paraId="61DBCB3E" w14:textId="71DAC229" w:rsidR="1BD78AC3" w:rsidRDefault="1BD78AC3" w:rsidP="1BD78AC3">
      <w:pPr>
        <w:spacing w:after="0" w:line="276" w:lineRule="auto"/>
        <w:rPr>
          <w:rFonts w:ascii="Aptos" w:eastAsia="Aptos" w:hAnsi="Aptos" w:cs="Aptos"/>
          <w:b/>
          <w:bCs/>
          <w:lang w:val="en-US"/>
        </w:rPr>
      </w:pPr>
    </w:p>
    <w:p w14:paraId="5A565F65" w14:textId="1E86D9CB" w:rsidR="1BD78AC3" w:rsidRDefault="1BD78AC3" w:rsidP="1BD78AC3">
      <w:pPr>
        <w:spacing w:after="0" w:line="276" w:lineRule="auto"/>
        <w:rPr>
          <w:rFonts w:ascii="Aptos" w:eastAsia="Aptos" w:hAnsi="Aptos" w:cs="Aptos"/>
          <w:b/>
          <w:bCs/>
          <w:lang w:val="en-US"/>
        </w:rPr>
      </w:pPr>
    </w:p>
    <w:p w14:paraId="6FC46935" w14:textId="24D1936A" w:rsidR="1BD78AC3" w:rsidRDefault="1BD78AC3" w:rsidP="1BD78AC3">
      <w:pPr>
        <w:spacing w:after="0" w:line="276" w:lineRule="auto"/>
        <w:rPr>
          <w:rFonts w:ascii="Aptos" w:eastAsia="Aptos" w:hAnsi="Aptos" w:cs="Aptos"/>
          <w:b/>
          <w:bCs/>
          <w:lang w:val="en-US"/>
        </w:rPr>
      </w:pPr>
    </w:p>
    <w:p w14:paraId="30C3366E" w14:textId="0D4073A3" w:rsidR="390474A8" w:rsidRDefault="390474A8" w:rsidP="390474A8">
      <w:pPr>
        <w:rPr>
          <w:b/>
          <w:bCs/>
          <w:sz w:val="26"/>
          <w:szCs w:val="26"/>
          <w:lang w:val="en-US"/>
        </w:rPr>
      </w:pPr>
    </w:p>
    <w:p w14:paraId="496EA30D" w14:textId="1D0DC8CB" w:rsidR="390474A8" w:rsidRDefault="390474A8" w:rsidP="390474A8">
      <w:pPr>
        <w:rPr>
          <w:b/>
          <w:bCs/>
          <w:sz w:val="26"/>
          <w:szCs w:val="26"/>
          <w:lang w:val="en-US"/>
        </w:rPr>
      </w:pPr>
    </w:p>
    <w:p w14:paraId="09998C6B" w14:textId="43ED6715" w:rsidR="390474A8" w:rsidRDefault="390474A8" w:rsidP="390474A8">
      <w:pPr>
        <w:rPr>
          <w:b/>
          <w:bCs/>
          <w:sz w:val="26"/>
          <w:szCs w:val="26"/>
          <w:lang w:val="en-US"/>
        </w:rPr>
      </w:pPr>
    </w:p>
    <w:p w14:paraId="47B347B2" w14:textId="504B4AF1" w:rsidR="003E68F7" w:rsidRDefault="003E68F7" w:rsidP="00566FB1">
      <w:pPr>
        <w:pStyle w:val="ListParagraph"/>
        <w:numPr>
          <w:ilvl w:val="0"/>
          <w:numId w:val="8"/>
        </w:numPr>
        <w:spacing w:line="276" w:lineRule="auto"/>
        <w:rPr>
          <w:rFonts w:ascii="Aptos" w:eastAsia="Aptos" w:hAnsi="Aptos" w:cs="Aptos"/>
          <w:b/>
          <w:bCs/>
          <w:sz w:val="32"/>
          <w:szCs w:val="32"/>
          <w:lang w:val="en-US"/>
        </w:rPr>
      </w:pPr>
      <w:r w:rsidRPr="0F40A5AC">
        <w:rPr>
          <w:rFonts w:ascii="Aptos" w:eastAsia="Aptos" w:hAnsi="Aptos" w:cs="Aptos"/>
          <w:b/>
          <w:bCs/>
          <w:sz w:val="32"/>
          <w:szCs w:val="32"/>
          <w:lang w:val="en-US"/>
        </w:rPr>
        <w:lastRenderedPageBreak/>
        <w:t>Acknowledgement of Country</w:t>
      </w:r>
    </w:p>
    <w:p w14:paraId="24A3FDBF" w14:textId="3E6A8C70" w:rsidR="336FDD1A" w:rsidRDefault="336FDD1A" w:rsidP="4477C7DA">
      <w:pPr>
        <w:spacing w:line="276" w:lineRule="auto"/>
        <w:rPr>
          <w:rFonts w:ascii="Aptos" w:eastAsia="Aptos" w:hAnsi="Aptos" w:cs="Aptos"/>
          <w:lang w:val="en-US"/>
        </w:rPr>
      </w:pPr>
      <w:r w:rsidRPr="4477C7DA">
        <w:rPr>
          <w:rFonts w:ascii="Aptos" w:eastAsia="Aptos" w:hAnsi="Aptos" w:cs="Aptos"/>
          <w:lang w:val="en-US"/>
        </w:rPr>
        <w:t xml:space="preserve">The Shire of Serpentine Jarrahdale acknowledges that the land of the district is the traditional country of the </w:t>
      </w:r>
      <w:proofErr w:type="spellStart"/>
      <w:r w:rsidRPr="4477C7DA">
        <w:rPr>
          <w:rFonts w:ascii="Aptos" w:eastAsia="Aptos" w:hAnsi="Aptos" w:cs="Aptos"/>
          <w:lang w:val="en-US"/>
        </w:rPr>
        <w:t>Noongar</w:t>
      </w:r>
      <w:proofErr w:type="spellEnd"/>
      <w:r w:rsidRPr="4477C7DA">
        <w:rPr>
          <w:rFonts w:ascii="Aptos" w:eastAsia="Aptos" w:hAnsi="Aptos" w:cs="Aptos"/>
          <w:lang w:val="en-US"/>
        </w:rPr>
        <w:t xml:space="preserve"> people. We </w:t>
      </w:r>
      <w:proofErr w:type="spellStart"/>
      <w:r w:rsidRPr="4477C7DA">
        <w:rPr>
          <w:rFonts w:ascii="Aptos" w:eastAsia="Aptos" w:hAnsi="Aptos" w:cs="Aptos"/>
          <w:lang w:val="en-US"/>
        </w:rPr>
        <w:t>recognise</w:t>
      </w:r>
      <w:proofErr w:type="spellEnd"/>
      <w:r w:rsidRPr="4477C7DA">
        <w:rPr>
          <w:rFonts w:ascii="Aptos" w:eastAsia="Aptos" w:hAnsi="Aptos" w:cs="Aptos"/>
          <w:lang w:val="en-US"/>
        </w:rPr>
        <w:t xml:space="preserve"> their cultural heritage, beliefs, and continuing relationship with the land, and pay our respects to Elders past, present and emerging.</w:t>
      </w:r>
    </w:p>
    <w:p w14:paraId="6BE1CC66" w14:textId="7CA8DECF" w:rsidR="009F7DBF" w:rsidRPr="009F7DBF" w:rsidRDefault="003E68F7" w:rsidP="00566FB1">
      <w:pPr>
        <w:pStyle w:val="ListParagraph"/>
        <w:numPr>
          <w:ilvl w:val="0"/>
          <w:numId w:val="8"/>
        </w:numPr>
        <w:spacing w:line="276" w:lineRule="auto"/>
        <w:rPr>
          <w:rFonts w:ascii="Aptos" w:eastAsia="Aptos" w:hAnsi="Aptos" w:cs="Aptos"/>
          <w:b/>
          <w:bCs/>
          <w:sz w:val="32"/>
          <w:szCs w:val="32"/>
          <w:lang w:val="en-US"/>
        </w:rPr>
      </w:pPr>
      <w:r w:rsidRPr="35BEC101">
        <w:rPr>
          <w:rFonts w:ascii="Aptos" w:eastAsia="Aptos" w:hAnsi="Aptos" w:cs="Aptos"/>
          <w:b/>
          <w:bCs/>
          <w:sz w:val="32"/>
          <w:szCs w:val="32"/>
          <w:lang w:val="en-US"/>
        </w:rPr>
        <w:t xml:space="preserve">Shire President’s Foreword </w:t>
      </w:r>
    </w:p>
    <w:p w14:paraId="2946DC37" w14:textId="5CA1489B" w:rsidR="778FB0DA" w:rsidRDefault="778FB0DA" w:rsidP="0385F8E8">
      <w:pPr>
        <w:spacing w:line="276" w:lineRule="auto"/>
      </w:pPr>
      <w:r w:rsidRPr="0385F8E8">
        <w:rPr>
          <w:rFonts w:ascii="Aptos" w:eastAsia="Aptos" w:hAnsi="Aptos" w:cs="Aptos"/>
          <w:lang w:val="en-US"/>
        </w:rPr>
        <w:t xml:space="preserve">I'm pleased to present the Shire of Serpentine Jarrahdale’s Public Health Plan 2025-2030, a testament to the collaborative efforts of our community, Council, and stakeholders.  </w:t>
      </w:r>
    </w:p>
    <w:p w14:paraId="7A73DF7E" w14:textId="13D2DAA6" w:rsidR="778FB0DA" w:rsidRDefault="778FB0DA" w:rsidP="0385F8E8">
      <w:pPr>
        <w:spacing w:line="276" w:lineRule="auto"/>
      </w:pPr>
      <w:r w:rsidRPr="0385F8E8">
        <w:rPr>
          <w:rFonts w:ascii="Aptos" w:eastAsia="Aptos" w:hAnsi="Aptos" w:cs="Aptos"/>
          <w:lang w:val="en-US"/>
        </w:rPr>
        <w:t xml:space="preserve">This Public Health Plan replaces the previous Shire of Serpentine Jarrahdale Health and Wellbeing Strategy 2020-2024 as our new plan to deliver healthy communities and enable residents to lead healthier lives within the Shire of Serpentine Jarrahdale. </w:t>
      </w:r>
    </w:p>
    <w:p w14:paraId="04A05D9B" w14:textId="0DC81571" w:rsidR="778FB0DA" w:rsidRDefault="778FB0DA" w:rsidP="0385F8E8">
      <w:pPr>
        <w:spacing w:line="276" w:lineRule="auto"/>
      </w:pPr>
      <w:r w:rsidRPr="0385F8E8">
        <w:rPr>
          <w:rFonts w:ascii="Aptos" w:eastAsia="Aptos" w:hAnsi="Aptos" w:cs="Aptos"/>
          <w:lang w:val="en-US"/>
        </w:rPr>
        <w:t xml:space="preserve">A modern approach to public health requires a well-planned built environment that supports healthy behaviors and choices, and a vibrant social environment where people can live, work, learn, and play. Our goal is to create conditions where all citizens can thrive, now and in the future.  </w:t>
      </w:r>
    </w:p>
    <w:p w14:paraId="6E6F3397" w14:textId="69EF2817" w:rsidR="778FB0DA" w:rsidRDefault="778FB0DA" w:rsidP="0385F8E8">
      <w:pPr>
        <w:spacing w:line="276" w:lineRule="auto"/>
      </w:pPr>
      <w:r w:rsidRPr="0385F8E8">
        <w:rPr>
          <w:rFonts w:ascii="Aptos" w:eastAsia="Aptos" w:hAnsi="Aptos" w:cs="Aptos"/>
          <w:lang w:val="en-US"/>
        </w:rPr>
        <w:t xml:space="preserve">The plan is integrated with the Council Plan 2023-2033 pillars of thriving, livable, and connected communities, aiming to support sustainable growth, partnerships, and leadership. It seeks to protect and enhance our safe natural and built rural environment, ensuring access to essential services and facilities.  </w:t>
      </w:r>
    </w:p>
    <w:p w14:paraId="721FD943" w14:textId="2B21B907" w:rsidR="778FB0DA" w:rsidRPr="007C364E" w:rsidRDefault="778FB0DA" w:rsidP="0385F8E8">
      <w:pPr>
        <w:spacing w:line="276" w:lineRule="auto"/>
      </w:pPr>
      <w:r w:rsidRPr="0385F8E8">
        <w:rPr>
          <w:rFonts w:ascii="Aptos" w:eastAsia="Aptos" w:hAnsi="Aptos" w:cs="Aptos"/>
          <w:lang w:val="en-US"/>
        </w:rPr>
        <w:t xml:space="preserve">The plan has been thoroughly reviewed to identify the most significant health and wellbeing issues, as expressed by the Shire community.  It outlines the actions we will take to address these issues, informed by consultation with the community and key health </w:t>
      </w:r>
      <w:r w:rsidRPr="007C364E">
        <w:rPr>
          <w:rFonts w:ascii="Aptos" w:eastAsia="Aptos" w:hAnsi="Aptos" w:cs="Aptos"/>
          <w:lang w:val="en-US"/>
        </w:rPr>
        <w:t xml:space="preserve">agencies, with the ability to measure our actions each year. </w:t>
      </w:r>
    </w:p>
    <w:p w14:paraId="14849613" w14:textId="5C2B9E5D" w:rsidR="35BEC101" w:rsidRPr="007C364E" w:rsidRDefault="778FB0DA" w:rsidP="35BEC101">
      <w:pPr>
        <w:spacing w:line="276" w:lineRule="auto"/>
        <w:rPr>
          <w:rFonts w:ascii="Aptos" w:eastAsia="Aptos" w:hAnsi="Aptos" w:cs="Aptos"/>
          <w:b/>
          <w:lang w:val="en-US"/>
        </w:rPr>
      </w:pPr>
      <w:r w:rsidRPr="007C364E">
        <w:rPr>
          <w:rFonts w:ascii="Aptos" w:eastAsia="Aptos" w:hAnsi="Aptos" w:cs="Aptos"/>
        </w:rPr>
        <w:t xml:space="preserve">On behalf of the Council, I look forward to working with the </w:t>
      </w:r>
      <w:r w:rsidR="007C364E" w:rsidRPr="007C364E">
        <w:rPr>
          <w:rFonts w:ascii="Aptos" w:eastAsia="Aptos" w:hAnsi="Aptos" w:cs="Aptos"/>
        </w:rPr>
        <w:t>Shire of Serpentine Jarrahdale community to see health and wellbeing for all.</w:t>
      </w:r>
    </w:p>
    <w:p w14:paraId="46E486EE" w14:textId="2EA6737C" w:rsidR="1BD78AC3" w:rsidRDefault="1BD78AC3" w:rsidP="1BD78AC3">
      <w:pPr>
        <w:spacing w:line="276" w:lineRule="auto"/>
        <w:rPr>
          <w:rFonts w:ascii="Aptos" w:eastAsia="Aptos" w:hAnsi="Aptos" w:cs="Aptos"/>
          <w:b/>
          <w:bCs/>
          <w:highlight w:val="yellow"/>
        </w:rPr>
      </w:pPr>
    </w:p>
    <w:p w14:paraId="42C5E80E" w14:textId="39CD3E37" w:rsidR="35BEC101" w:rsidRDefault="35BEC101" w:rsidP="35BEC101">
      <w:pPr>
        <w:spacing w:line="276" w:lineRule="auto"/>
        <w:rPr>
          <w:rFonts w:ascii="Aptos" w:eastAsia="Aptos" w:hAnsi="Aptos" w:cs="Aptos"/>
          <w:sz w:val="28"/>
          <w:szCs w:val="28"/>
          <w:lang w:val="en-US"/>
        </w:rPr>
      </w:pPr>
    </w:p>
    <w:p w14:paraId="688324B5" w14:textId="531E490A" w:rsidR="003E68F7" w:rsidRDefault="003E68F7" w:rsidP="00566FB1">
      <w:pPr>
        <w:pStyle w:val="ListParagraph"/>
        <w:numPr>
          <w:ilvl w:val="0"/>
          <w:numId w:val="8"/>
        </w:numPr>
        <w:spacing w:line="276" w:lineRule="auto"/>
        <w:rPr>
          <w:rFonts w:ascii="Aptos" w:eastAsia="Aptos" w:hAnsi="Aptos" w:cs="Aptos"/>
          <w:b/>
          <w:bCs/>
          <w:sz w:val="32"/>
          <w:szCs w:val="32"/>
          <w:lang w:val="en-US"/>
        </w:rPr>
      </w:pPr>
      <w:r>
        <w:rPr>
          <w:rFonts w:ascii="Aptos" w:eastAsia="Aptos" w:hAnsi="Aptos" w:cs="Aptos"/>
          <w:b/>
          <w:bCs/>
          <w:sz w:val="32"/>
          <w:szCs w:val="32"/>
          <w:lang w:val="en-US"/>
        </w:rPr>
        <w:lastRenderedPageBreak/>
        <w:t xml:space="preserve">Executive Summary </w:t>
      </w:r>
    </w:p>
    <w:p w14:paraId="0205C251" w14:textId="77777777" w:rsidR="003E68F7" w:rsidRDefault="003E68F7" w:rsidP="003E68F7">
      <w:pPr>
        <w:rPr>
          <w:bCs/>
          <w:lang w:val="en-US"/>
        </w:rPr>
      </w:pPr>
    </w:p>
    <w:p w14:paraId="16401BCF" w14:textId="4A484F28" w:rsidR="0B167AB5" w:rsidRPr="007C364E" w:rsidRDefault="0B167AB5" w:rsidP="1BD78AC3">
      <w:pPr>
        <w:spacing w:before="240" w:after="240"/>
      </w:pPr>
      <w:r w:rsidRPr="0F40A5AC">
        <w:rPr>
          <w:rFonts w:ascii="Aptos" w:eastAsia="Aptos" w:hAnsi="Aptos" w:cs="Aptos"/>
          <w:lang w:val="en-US"/>
        </w:rPr>
        <w:t>As Western Australians we enjoy one of the world’s highest life-</w:t>
      </w:r>
      <w:r w:rsidR="08F398DE" w:rsidRPr="0F40A5AC">
        <w:rPr>
          <w:rFonts w:ascii="Aptos" w:eastAsia="Aptos" w:hAnsi="Aptos" w:cs="Aptos"/>
          <w:lang w:val="en-US"/>
        </w:rPr>
        <w:t>expectancies,</w:t>
      </w:r>
      <w:r w:rsidRPr="0F40A5AC">
        <w:rPr>
          <w:rFonts w:ascii="Aptos" w:eastAsia="Aptos" w:hAnsi="Aptos" w:cs="Aptos"/>
          <w:lang w:val="en-US"/>
        </w:rPr>
        <w:t xml:space="preserve"> but the prevalence of underlying health issues is increasing, driving the need for a coordinated approach to public health plan at local level.  This Public Health </w:t>
      </w:r>
      <w:r w:rsidR="6F3563F6" w:rsidRPr="0F40A5AC">
        <w:rPr>
          <w:rFonts w:ascii="Aptos" w:eastAsia="Aptos" w:hAnsi="Aptos" w:cs="Aptos"/>
          <w:lang w:val="en-US"/>
        </w:rPr>
        <w:t>Plan 2025</w:t>
      </w:r>
      <w:r w:rsidRPr="0F40A5AC">
        <w:rPr>
          <w:rFonts w:ascii="Aptos" w:eastAsia="Aptos" w:hAnsi="Aptos" w:cs="Aptos"/>
          <w:lang w:val="en-US"/>
        </w:rPr>
        <w:t xml:space="preserve">-2030 provides a strategic framework for improving the health and wellbeing of residents in the Shire of Serpentine Jarrahdale, to replace and </w:t>
      </w:r>
      <w:r w:rsidR="00D401DA" w:rsidRPr="0F40A5AC">
        <w:rPr>
          <w:rFonts w:ascii="Aptos" w:eastAsia="Aptos" w:hAnsi="Aptos" w:cs="Aptos"/>
          <w:lang w:val="en-US"/>
        </w:rPr>
        <w:t>supersede</w:t>
      </w:r>
      <w:r w:rsidRPr="0F40A5AC">
        <w:rPr>
          <w:rFonts w:ascii="Aptos" w:eastAsia="Aptos" w:hAnsi="Aptos" w:cs="Aptos"/>
          <w:lang w:val="en-US"/>
        </w:rPr>
        <w:t xml:space="preserve"> the previous Health and Wellbeing Strategy 2020-2024. The Plan has been prepared to align with the State Public Health Plan 2025-2030. </w:t>
      </w:r>
    </w:p>
    <w:p w14:paraId="56B0F5A9" w14:textId="45BEE641" w:rsidR="0B167AB5" w:rsidRPr="007C364E" w:rsidRDefault="0B167AB5" w:rsidP="1BD78AC3">
      <w:pPr>
        <w:spacing w:before="240" w:after="240"/>
      </w:pPr>
      <w:r w:rsidRPr="007C364E">
        <w:rPr>
          <w:rFonts w:ascii="Aptos" w:eastAsia="Aptos" w:hAnsi="Aptos" w:cs="Aptos"/>
          <w:lang w:val="en-US"/>
        </w:rPr>
        <w:t>As the Shire continues its incredible growth as the fastest growing Local Government in Western Australia, challenges emerge. The Shire has a unique interface of rural residential properties, grazing land supporting agriculture and a vibrant equine industry, the magnificent state forest and rapidly growing urban areas with commercial and residential development alike. With such diversity, opportunities also emerge.</w:t>
      </w:r>
    </w:p>
    <w:p w14:paraId="65F32128" w14:textId="393FAF1E" w:rsidR="0B167AB5" w:rsidRDefault="0B167AB5" w:rsidP="1BD78AC3">
      <w:pPr>
        <w:spacing w:before="240" w:after="240"/>
        <w:rPr>
          <w:rFonts w:ascii="Aptos" w:eastAsia="Aptos" w:hAnsi="Aptos" w:cs="Aptos"/>
          <w:lang w:val="en-US"/>
        </w:rPr>
      </w:pPr>
      <w:r w:rsidRPr="0F40A5AC">
        <w:rPr>
          <w:rFonts w:ascii="Aptos" w:eastAsia="Aptos" w:hAnsi="Aptos" w:cs="Aptos"/>
          <w:lang w:val="en-US"/>
        </w:rPr>
        <w:t xml:space="preserve">The key elements of the plan include the </w:t>
      </w:r>
      <w:r w:rsidRPr="0F40A5AC">
        <w:rPr>
          <w:rFonts w:ascii="Aptos" w:eastAsia="Aptos" w:hAnsi="Aptos" w:cs="Aptos"/>
          <w:b/>
          <w:bCs/>
          <w:lang w:val="en-US"/>
        </w:rPr>
        <w:t>vision</w:t>
      </w:r>
      <w:r w:rsidRPr="0F40A5AC">
        <w:rPr>
          <w:rFonts w:ascii="Aptos" w:eastAsia="Aptos" w:hAnsi="Aptos" w:cs="Aptos"/>
          <w:lang w:val="en-US"/>
        </w:rPr>
        <w:t>, which sets the overarching goal</w:t>
      </w:r>
      <w:r w:rsidR="6F7A941C" w:rsidRPr="0F40A5AC">
        <w:rPr>
          <w:rFonts w:ascii="Aptos" w:eastAsia="Aptos" w:hAnsi="Aptos" w:cs="Aptos"/>
          <w:lang w:val="en-US"/>
        </w:rPr>
        <w:t>;</w:t>
      </w:r>
      <w:r w:rsidRPr="0F40A5AC">
        <w:rPr>
          <w:rFonts w:ascii="Aptos" w:eastAsia="Aptos" w:hAnsi="Aptos" w:cs="Aptos"/>
          <w:lang w:val="en-US"/>
        </w:rPr>
        <w:t xml:space="preserve"> </w:t>
      </w:r>
      <w:r w:rsidRPr="0F40A5AC">
        <w:rPr>
          <w:rFonts w:ascii="Aptos" w:eastAsia="Aptos" w:hAnsi="Aptos" w:cs="Aptos"/>
          <w:b/>
          <w:bCs/>
          <w:lang w:val="en-US"/>
        </w:rPr>
        <w:t>health profile</w:t>
      </w:r>
      <w:r w:rsidRPr="0F40A5AC">
        <w:rPr>
          <w:rFonts w:ascii="Aptos" w:eastAsia="Aptos" w:hAnsi="Aptos" w:cs="Aptos"/>
          <w:lang w:val="en-US"/>
        </w:rPr>
        <w:t xml:space="preserve">, a snapshot of the Shire’s health needs, </w:t>
      </w:r>
      <w:r w:rsidRPr="0F40A5AC">
        <w:rPr>
          <w:rFonts w:ascii="Aptos" w:eastAsia="Aptos" w:hAnsi="Aptos" w:cs="Aptos"/>
          <w:b/>
          <w:bCs/>
          <w:lang w:val="en-US"/>
        </w:rPr>
        <w:t xml:space="preserve">consultation </w:t>
      </w:r>
      <w:r w:rsidRPr="0F40A5AC">
        <w:rPr>
          <w:rFonts w:ascii="Aptos" w:eastAsia="Aptos" w:hAnsi="Aptos" w:cs="Aptos"/>
          <w:lang w:val="en-US"/>
        </w:rPr>
        <w:t xml:space="preserve">with the voice of the community, </w:t>
      </w:r>
      <w:r w:rsidRPr="0F40A5AC">
        <w:rPr>
          <w:rFonts w:ascii="Aptos" w:eastAsia="Aptos" w:hAnsi="Aptos" w:cs="Aptos"/>
          <w:b/>
          <w:bCs/>
          <w:lang w:val="en-US"/>
        </w:rPr>
        <w:t xml:space="preserve">priorities </w:t>
      </w:r>
      <w:r w:rsidRPr="0F40A5AC">
        <w:rPr>
          <w:rFonts w:ascii="Aptos" w:eastAsia="Aptos" w:hAnsi="Aptos" w:cs="Aptos"/>
          <w:lang w:val="en-US"/>
        </w:rPr>
        <w:t xml:space="preserve">and </w:t>
      </w:r>
      <w:r w:rsidRPr="0F40A5AC">
        <w:rPr>
          <w:rFonts w:ascii="Aptos" w:eastAsia="Aptos" w:hAnsi="Aptos" w:cs="Aptos"/>
          <w:b/>
          <w:bCs/>
          <w:lang w:val="en-US"/>
        </w:rPr>
        <w:t xml:space="preserve">objectives </w:t>
      </w:r>
      <w:r w:rsidRPr="0F40A5AC">
        <w:rPr>
          <w:rFonts w:ascii="Aptos" w:eastAsia="Aptos" w:hAnsi="Aptos" w:cs="Aptos"/>
          <w:lang w:val="en-US"/>
        </w:rPr>
        <w:t>guiding the focus areas; and</w:t>
      </w:r>
      <w:r w:rsidRPr="0F40A5AC">
        <w:rPr>
          <w:rFonts w:ascii="Aptos" w:eastAsia="Aptos" w:hAnsi="Aptos" w:cs="Aptos"/>
          <w:b/>
          <w:bCs/>
          <w:lang w:val="en-US"/>
        </w:rPr>
        <w:t xml:space="preserve"> actions</w:t>
      </w:r>
      <w:r w:rsidRPr="0F40A5AC">
        <w:rPr>
          <w:rFonts w:ascii="Aptos" w:eastAsia="Aptos" w:hAnsi="Aptos" w:cs="Aptos"/>
          <w:lang w:val="en-US"/>
        </w:rPr>
        <w:t xml:space="preserve"> for the Shire to deliver</w:t>
      </w:r>
      <w:r w:rsidR="007C364E" w:rsidRPr="0F40A5AC">
        <w:rPr>
          <w:rFonts w:ascii="Aptos" w:eastAsia="Aptos" w:hAnsi="Aptos" w:cs="Aptos"/>
          <w:lang w:val="en-US"/>
        </w:rPr>
        <w:t xml:space="preserve">. </w:t>
      </w:r>
      <w:r w:rsidR="00EA2DFA" w:rsidRPr="0F40A5AC">
        <w:rPr>
          <w:rFonts w:ascii="Aptos" w:eastAsia="Aptos" w:hAnsi="Aptos" w:cs="Aptos"/>
          <w:lang w:val="en-US"/>
        </w:rPr>
        <w:t xml:space="preserve">Our </w:t>
      </w:r>
      <w:r w:rsidR="00DC0A9D" w:rsidRPr="0F40A5AC">
        <w:rPr>
          <w:rFonts w:ascii="Aptos" w:eastAsia="Aptos" w:hAnsi="Aptos" w:cs="Aptos"/>
          <w:lang w:val="en-US"/>
        </w:rPr>
        <w:t xml:space="preserve">health </w:t>
      </w:r>
      <w:r w:rsidR="00EA2DFA" w:rsidRPr="0F40A5AC">
        <w:rPr>
          <w:rFonts w:ascii="Aptos" w:eastAsia="Aptos" w:hAnsi="Aptos" w:cs="Aptos"/>
          <w:lang w:val="en-US"/>
        </w:rPr>
        <w:t>focus for the plan, in a snapshot</w:t>
      </w:r>
      <w:r w:rsidR="00DC0A9D" w:rsidRPr="0F40A5AC">
        <w:rPr>
          <w:rFonts w:ascii="Aptos" w:eastAsia="Aptos" w:hAnsi="Aptos" w:cs="Aptos"/>
          <w:lang w:val="en-US"/>
        </w:rPr>
        <w:t>:</w:t>
      </w:r>
    </w:p>
    <w:p w14:paraId="06F3BD38" w14:textId="77777777" w:rsidR="00EA2DFA" w:rsidRDefault="00EA2DFA" w:rsidP="1BD78AC3">
      <w:pPr>
        <w:spacing w:before="240" w:after="240"/>
        <w:rPr>
          <w:rFonts w:ascii="Aptos" w:eastAsia="Aptos" w:hAnsi="Aptos" w:cs="Aptos"/>
          <w:lang w:val="en-US"/>
        </w:rPr>
      </w:pPr>
    </w:p>
    <w:tbl>
      <w:tblPr>
        <w:tblStyle w:val="TableGrid"/>
        <w:tblW w:w="0" w:type="auto"/>
        <w:tblLook w:val="04A0" w:firstRow="1" w:lastRow="0" w:firstColumn="1" w:lastColumn="0" w:noHBand="0" w:noVBand="1"/>
      </w:tblPr>
      <w:tblGrid>
        <w:gridCol w:w="2789"/>
        <w:gridCol w:w="2789"/>
        <w:gridCol w:w="2790"/>
        <w:gridCol w:w="2790"/>
        <w:gridCol w:w="2790"/>
      </w:tblGrid>
      <w:tr w:rsidR="00DC0A9D" w14:paraId="17998B95" w14:textId="77777777" w:rsidTr="0F40A5AC">
        <w:tc>
          <w:tcPr>
            <w:tcW w:w="2789" w:type="dxa"/>
          </w:tcPr>
          <w:p w14:paraId="1ABBB569" w14:textId="75CF98D5" w:rsidR="00DC0A9D" w:rsidRDefault="00DC0A9D" w:rsidP="1BD78AC3">
            <w:pPr>
              <w:spacing w:before="240" w:after="240"/>
            </w:pPr>
            <w:r>
              <w:t>Safe and Nutritious Food</w:t>
            </w:r>
          </w:p>
        </w:tc>
        <w:tc>
          <w:tcPr>
            <w:tcW w:w="2789" w:type="dxa"/>
          </w:tcPr>
          <w:p w14:paraId="2E2B2C93" w14:textId="411C03DC" w:rsidR="00DC0A9D" w:rsidRDefault="00DC0A9D" w:rsidP="1BD78AC3">
            <w:pPr>
              <w:spacing w:before="240" w:after="240"/>
            </w:pPr>
            <w:r>
              <w:t xml:space="preserve">Active places and spaces </w:t>
            </w:r>
          </w:p>
        </w:tc>
        <w:tc>
          <w:tcPr>
            <w:tcW w:w="2790" w:type="dxa"/>
          </w:tcPr>
          <w:p w14:paraId="4959DC6B" w14:textId="7FD1492E" w:rsidR="00623AFA" w:rsidRDefault="000936FA" w:rsidP="1BD78AC3">
            <w:pPr>
              <w:spacing w:before="240" w:after="240"/>
            </w:pPr>
            <w:r>
              <w:t>Foster c</w:t>
            </w:r>
            <w:r w:rsidR="00DC0A9D">
              <w:t xml:space="preserve">ommunity cohesion </w:t>
            </w:r>
          </w:p>
        </w:tc>
        <w:tc>
          <w:tcPr>
            <w:tcW w:w="2790" w:type="dxa"/>
          </w:tcPr>
          <w:p w14:paraId="1769C69F" w14:textId="270CD4BB" w:rsidR="00DC0A9D" w:rsidRDefault="000936FA" w:rsidP="1BD78AC3">
            <w:pPr>
              <w:spacing w:before="240" w:after="240"/>
            </w:pPr>
            <w:r>
              <w:t xml:space="preserve">Reduce </w:t>
            </w:r>
            <w:r w:rsidR="00DC0A9D">
              <w:t xml:space="preserve">Smoke and </w:t>
            </w:r>
            <w:r w:rsidR="5446BD34">
              <w:t>A</w:t>
            </w:r>
            <w:r w:rsidR="00DC0A9D">
              <w:t xml:space="preserve">lcohol related harm  </w:t>
            </w:r>
          </w:p>
        </w:tc>
        <w:tc>
          <w:tcPr>
            <w:tcW w:w="2790" w:type="dxa"/>
          </w:tcPr>
          <w:p w14:paraId="4FF57BC1" w14:textId="7DA633BC" w:rsidR="00623AFA" w:rsidRDefault="000936FA" w:rsidP="1BD78AC3">
            <w:pPr>
              <w:spacing w:before="240" w:after="240"/>
            </w:pPr>
            <w:r>
              <w:t xml:space="preserve">Improve </w:t>
            </w:r>
            <w:r w:rsidR="00DC0A9D">
              <w:t>Access to service</w:t>
            </w:r>
            <w:r w:rsidR="00623AFA">
              <w:t>s</w:t>
            </w:r>
          </w:p>
        </w:tc>
      </w:tr>
    </w:tbl>
    <w:p w14:paraId="4CE07923" w14:textId="307836F5" w:rsidR="0B167AB5" w:rsidRDefault="0B167AB5" w:rsidP="1BD78AC3">
      <w:pPr>
        <w:spacing w:before="240" w:after="240"/>
      </w:pPr>
    </w:p>
    <w:p w14:paraId="348F35DA" w14:textId="792C37A7" w:rsidR="0B167AB5" w:rsidRDefault="0B167AB5" w:rsidP="1BD78AC3">
      <w:pPr>
        <w:spacing w:before="240" w:after="240"/>
      </w:pPr>
      <w:r w:rsidRPr="1BD78AC3">
        <w:rPr>
          <w:rFonts w:ascii="Aptos" w:eastAsia="Aptos" w:hAnsi="Aptos" w:cs="Aptos"/>
          <w:lang w:val="en-US"/>
        </w:rPr>
        <w:t xml:space="preserve"> </w:t>
      </w:r>
    </w:p>
    <w:p w14:paraId="378D3A1F" w14:textId="5316D6D5" w:rsidR="0B167AB5" w:rsidRDefault="0B167AB5" w:rsidP="1BD78AC3">
      <w:pPr>
        <w:spacing w:before="240" w:after="240" w:line="276" w:lineRule="auto"/>
      </w:pPr>
      <w:r w:rsidRPr="1BD78AC3">
        <w:rPr>
          <w:rFonts w:ascii="Arial" w:eastAsia="Arial" w:hAnsi="Arial" w:cs="Arial"/>
          <w:i/>
          <w:iCs/>
          <w:sz w:val="72"/>
          <w:szCs w:val="72"/>
          <w:lang w:val="en-US"/>
        </w:rPr>
        <w:lastRenderedPageBreak/>
        <w:t xml:space="preserve">Our vision:  </w:t>
      </w:r>
      <w:r w:rsidRPr="1BD78AC3">
        <w:rPr>
          <w:rFonts w:ascii="Arial" w:eastAsia="Arial" w:hAnsi="Arial" w:cs="Arial"/>
          <w:b/>
          <w:bCs/>
          <w:i/>
          <w:iCs/>
          <w:sz w:val="72"/>
          <w:szCs w:val="72"/>
          <w:lang w:val="en-US"/>
        </w:rPr>
        <w:t xml:space="preserve"> </w:t>
      </w:r>
    </w:p>
    <w:p w14:paraId="32F9B284" w14:textId="1D0137F3" w:rsidR="0B167AB5" w:rsidRDefault="0B167AB5" w:rsidP="1BD78AC3">
      <w:pPr>
        <w:spacing w:before="240" w:after="240" w:line="276" w:lineRule="auto"/>
      </w:pPr>
      <w:r w:rsidRPr="7B9E1F86">
        <w:rPr>
          <w:rFonts w:ascii="Arial" w:eastAsia="Arial" w:hAnsi="Arial" w:cs="Arial"/>
          <w:b/>
          <w:bCs/>
          <w:i/>
          <w:iCs/>
          <w:sz w:val="72"/>
          <w:szCs w:val="72"/>
          <w:lang w:val="en-US"/>
        </w:rPr>
        <w:t xml:space="preserve">To foster a </w:t>
      </w:r>
      <w:r w:rsidR="7AD1E041" w:rsidRPr="7B9E1F86">
        <w:rPr>
          <w:rFonts w:ascii="Arial" w:eastAsia="Arial" w:hAnsi="Arial" w:cs="Arial"/>
          <w:b/>
          <w:bCs/>
          <w:i/>
          <w:iCs/>
          <w:sz w:val="72"/>
          <w:szCs w:val="72"/>
          <w:lang w:val="en-US"/>
        </w:rPr>
        <w:t>livable</w:t>
      </w:r>
      <w:r w:rsidRPr="7B9E1F86">
        <w:rPr>
          <w:rFonts w:ascii="Arial" w:eastAsia="Arial" w:hAnsi="Arial" w:cs="Arial"/>
          <w:b/>
          <w:bCs/>
          <w:i/>
          <w:iCs/>
          <w:sz w:val="72"/>
          <w:szCs w:val="72"/>
          <w:lang w:val="en-US"/>
        </w:rPr>
        <w:t xml:space="preserve"> and connected community where everyone's health and wellbeing can thrive</w:t>
      </w:r>
    </w:p>
    <w:p w14:paraId="3C1751D9" w14:textId="08916E01" w:rsidR="1BD78AC3" w:rsidRDefault="1BD78AC3" w:rsidP="1BD78AC3">
      <w:pPr>
        <w:spacing w:after="0"/>
      </w:pPr>
    </w:p>
    <w:p w14:paraId="6692C6E9" w14:textId="4184A0FB" w:rsidR="390474A8" w:rsidRDefault="390474A8" w:rsidP="390474A8">
      <w:pPr>
        <w:rPr>
          <w:lang w:val="en-US"/>
        </w:rPr>
      </w:pPr>
    </w:p>
    <w:p w14:paraId="03152A2E" w14:textId="039DDF10" w:rsidR="00BC219B" w:rsidRPr="0032468D" w:rsidRDefault="003E68F7" w:rsidP="0032468D">
      <w:pPr>
        <w:pStyle w:val="ListParagraph"/>
        <w:numPr>
          <w:ilvl w:val="0"/>
          <w:numId w:val="8"/>
        </w:numPr>
        <w:spacing w:line="276" w:lineRule="auto"/>
        <w:rPr>
          <w:rFonts w:ascii="Aptos" w:eastAsia="Aptos" w:hAnsi="Aptos" w:cs="Aptos"/>
          <w:b/>
          <w:bCs/>
          <w:sz w:val="32"/>
          <w:szCs w:val="32"/>
          <w:lang w:val="en-US"/>
        </w:rPr>
      </w:pPr>
      <w:r w:rsidRPr="0032468D">
        <w:rPr>
          <w:rFonts w:ascii="Aptos" w:eastAsia="Aptos" w:hAnsi="Aptos" w:cs="Aptos"/>
          <w:b/>
          <w:bCs/>
          <w:sz w:val="32"/>
          <w:szCs w:val="32"/>
          <w:lang w:val="en-US"/>
        </w:rPr>
        <w:t xml:space="preserve">Introduction </w:t>
      </w:r>
    </w:p>
    <w:p w14:paraId="3F9FB618" w14:textId="50750EC3" w:rsidR="00BC219B" w:rsidRDefault="00BC219B" w:rsidP="00BC219B">
      <w:pPr>
        <w:rPr>
          <w:rFonts w:ascii="Aptos" w:eastAsia="Aptos" w:hAnsi="Aptos" w:cs="Aptos"/>
        </w:rPr>
      </w:pPr>
      <w:r>
        <w:rPr>
          <w:rFonts w:ascii="Aptos" w:eastAsia="Aptos" w:hAnsi="Aptos" w:cs="Aptos"/>
        </w:rPr>
        <w:t>A contemporary approach</w:t>
      </w:r>
      <w:r w:rsidRPr="00BC219B">
        <w:rPr>
          <w:rFonts w:ascii="Aptos" w:eastAsia="Aptos" w:hAnsi="Aptos" w:cs="Aptos"/>
        </w:rPr>
        <w:t xml:space="preserve"> </w:t>
      </w:r>
      <w:r>
        <w:rPr>
          <w:rFonts w:ascii="Aptos" w:eastAsia="Aptos" w:hAnsi="Aptos" w:cs="Aptos"/>
        </w:rPr>
        <w:t>to public</w:t>
      </w:r>
      <w:r w:rsidRPr="00BC219B">
        <w:rPr>
          <w:rFonts w:ascii="Aptos" w:eastAsia="Aptos" w:hAnsi="Aptos" w:cs="Aptos"/>
        </w:rPr>
        <w:t xml:space="preserve"> health planning calls for a more integrated approach to providing facilities, programs, and services that address not only environmental health but also chronic disease, mental health issues, communicable diseases, and other common community concerns. It involves collaboration within the Shire's various program service areas, with neighbouring Councils, the East Metropolitan Health Service, local community, and other local health service providers. A wide spectrum of actions influences public health, and all are crucial to achieving a healthier community. A coordinated effort from all public health partners and the community is needed. We are confident that this approach will strengthen collaboration across the Shire and the community, driving positive improvements to the health and wellbeing of the entire community.</w:t>
      </w:r>
    </w:p>
    <w:p w14:paraId="149180F5" w14:textId="3A1885A0" w:rsidR="00BC219B" w:rsidRDefault="00BC219B" w:rsidP="00BC219B">
      <w:pPr>
        <w:spacing w:line="276" w:lineRule="auto"/>
      </w:pPr>
      <w:r w:rsidRPr="36F32259">
        <w:rPr>
          <w:rFonts w:ascii="Aptos" w:eastAsia="Aptos" w:hAnsi="Aptos" w:cs="Aptos"/>
        </w:rPr>
        <w:t>The Public Health Act 2016 defines Public Health as:</w:t>
      </w:r>
    </w:p>
    <w:p w14:paraId="2D0CEB75" w14:textId="502AC06B" w:rsidR="00BC219B" w:rsidRDefault="00BC219B" w:rsidP="00566FB1">
      <w:pPr>
        <w:pStyle w:val="ListParagraph"/>
        <w:numPr>
          <w:ilvl w:val="0"/>
          <w:numId w:val="10"/>
        </w:numPr>
        <w:spacing w:after="0"/>
        <w:rPr>
          <w:rFonts w:ascii="Aptos" w:eastAsia="Aptos" w:hAnsi="Aptos" w:cs="Aptos"/>
        </w:rPr>
      </w:pPr>
      <w:r w:rsidRPr="36F32259">
        <w:rPr>
          <w:rFonts w:ascii="Aptos" w:eastAsia="Aptos" w:hAnsi="Aptos" w:cs="Aptos"/>
        </w:rPr>
        <w:lastRenderedPageBreak/>
        <w:t>The wider health and wellbeing of the community; and</w:t>
      </w:r>
    </w:p>
    <w:p w14:paraId="63B1A0AC" w14:textId="4B6D726A" w:rsidR="00BC219B" w:rsidRDefault="00BC219B" w:rsidP="00566FB1">
      <w:pPr>
        <w:pStyle w:val="ListParagraph"/>
        <w:numPr>
          <w:ilvl w:val="0"/>
          <w:numId w:val="10"/>
        </w:numPr>
        <w:spacing w:after="0"/>
        <w:rPr>
          <w:rFonts w:ascii="Aptos" w:eastAsia="Aptos" w:hAnsi="Aptos" w:cs="Aptos"/>
        </w:rPr>
      </w:pPr>
      <w:r w:rsidRPr="36F32259">
        <w:rPr>
          <w:rFonts w:ascii="Aptos" w:eastAsia="Aptos" w:hAnsi="Aptos" w:cs="Aptos"/>
        </w:rPr>
        <w:t>The combination of safeguards, policies, and programs designed to protect, maintain, promote, and improve the health of individuals and their communities, and to prevent and reduce the incidence of illness and disability.</w:t>
      </w:r>
    </w:p>
    <w:p w14:paraId="5A3FF4A4" w14:textId="77777777" w:rsidR="00BC219B" w:rsidRDefault="00BC219B" w:rsidP="00BC219B">
      <w:pPr>
        <w:spacing w:after="0"/>
        <w:rPr>
          <w:rFonts w:ascii="Aptos" w:eastAsia="Aptos" w:hAnsi="Aptos" w:cs="Aptos"/>
        </w:rPr>
      </w:pPr>
    </w:p>
    <w:p w14:paraId="18765055" w14:textId="259F6BFD" w:rsidR="00BC219B" w:rsidRDefault="00BC219B" w:rsidP="00BC219B">
      <w:pPr>
        <w:spacing w:line="276" w:lineRule="auto"/>
        <w:rPr>
          <w:rFonts w:ascii="Aptos" w:eastAsia="Aptos" w:hAnsi="Aptos" w:cs="Aptos"/>
        </w:rPr>
      </w:pPr>
      <w:r w:rsidRPr="36F32259">
        <w:rPr>
          <w:rFonts w:ascii="Aptos" w:eastAsia="Aptos" w:hAnsi="Aptos" w:cs="Aptos"/>
        </w:rPr>
        <w:t>The draft State Public Health Plan for Western Australia 2025-2030 sets a fresh and ambitious vision for enhancing the health and wellbeing of all Western Australians. This plan emphasizes a strategic framework that integrates public health perspectives into broader planning efforts, ensuring a comprehensive approach to health improvement</w:t>
      </w:r>
      <w:r>
        <w:rPr>
          <w:rFonts w:ascii="Aptos" w:eastAsia="Aptos" w:hAnsi="Aptos" w:cs="Aptos"/>
        </w:rPr>
        <w:t>.</w:t>
      </w:r>
    </w:p>
    <w:p w14:paraId="29573857" w14:textId="77777777" w:rsidR="00BC219B" w:rsidRDefault="00BC219B" w:rsidP="00BC219B">
      <w:pPr>
        <w:spacing w:after="0"/>
        <w:rPr>
          <w:rFonts w:ascii="Aptos" w:eastAsia="Aptos" w:hAnsi="Aptos" w:cs="Aptos"/>
        </w:rPr>
      </w:pPr>
    </w:p>
    <w:p w14:paraId="5AD9142A" w14:textId="305F8B24" w:rsidR="00BC219B" w:rsidRPr="00BC219B" w:rsidRDefault="00BC219B" w:rsidP="00BC219B">
      <w:pPr>
        <w:rPr>
          <w:rFonts w:ascii="Aptos" w:eastAsia="Aptos" w:hAnsi="Aptos" w:cs="Aptos"/>
        </w:rPr>
      </w:pPr>
      <w:r w:rsidRPr="36F32259">
        <w:rPr>
          <w:rFonts w:ascii="Aptos" w:eastAsia="Aptos" w:hAnsi="Aptos" w:cs="Aptos"/>
        </w:rPr>
        <w:t>Public Health is recognized as a shared responsibility, with State Governments, non-government agencies, and Local Governments each playing a role in supporting and driving improvements to the health and wellbeing of the WA population, whether at a statewide or local community level.</w:t>
      </w:r>
      <w:r>
        <w:rPr>
          <w:rFonts w:ascii="Aptos" w:eastAsia="Aptos" w:hAnsi="Aptos" w:cs="Aptos"/>
        </w:rPr>
        <w:t xml:space="preserve"> </w:t>
      </w:r>
      <w:r w:rsidRPr="000A3D89">
        <w:t>Local governments play a crucial role in enhancing and safeguarding public health. They handle regulatory tasks that are challenging for the WA government to manage due to their localized and diverse nature. These tasks include, planning and development approvals, pet management, parking regulations, and food and public health assessments.</w:t>
      </w:r>
    </w:p>
    <w:p w14:paraId="312E11D5" w14:textId="521BF93D" w:rsidR="00BC219B" w:rsidRDefault="6F5D73B7" w:rsidP="00EA6FDE">
      <w:pPr>
        <w:jc w:val="center"/>
      </w:pPr>
      <w:r>
        <w:rPr>
          <w:noProof/>
        </w:rPr>
        <w:lastRenderedPageBreak/>
        <w:drawing>
          <wp:inline distT="0" distB="0" distL="0" distR="0" wp14:anchorId="0413417E" wp14:editId="01D4E733">
            <wp:extent cx="4957550" cy="4160313"/>
            <wp:effectExtent l="0" t="0" r="5080" b="0"/>
            <wp:docPr id="1285441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4957550" cy="4160313"/>
                    </a:xfrm>
                    <a:prstGeom prst="rect">
                      <a:avLst/>
                    </a:prstGeom>
                  </pic:spPr>
                </pic:pic>
              </a:graphicData>
            </a:graphic>
          </wp:inline>
        </w:drawing>
      </w:r>
    </w:p>
    <w:p w14:paraId="03B7B393" w14:textId="24D95924" w:rsidR="00BC219B" w:rsidRDefault="00BC219B" w:rsidP="00BC219B">
      <w:r w:rsidRPr="000A3D89">
        <w:t xml:space="preserve">In addition, local governments are responsible for delivering various local services such as road maintenance, community facilities (like </w:t>
      </w:r>
      <w:r w:rsidR="22B7D7AD">
        <w:t>recreation facilities</w:t>
      </w:r>
      <w:r w:rsidRPr="000A3D89">
        <w:t>, public halls, and libraries), waste management, natural resource management, public space maintenance, and emergency and disaster response and recovery.</w:t>
      </w:r>
    </w:p>
    <w:p w14:paraId="2F080708" w14:textId="0BF86FB6" w:rsidR="00032F79" w:rsidRDefault="00BC219B" w:rsidP="003E68F7">
      <w:pPr>
        <w:spacing w:line="276" w:lineRule="auto"/>
      </w:pPr>
      <w:r>
        <w:t>Through these roles, council officers and departments contribute to building strong, self-reliant, and resilient communities that meet both current and future needs. The figure below illustrates some of the local government's roles in improving community health and wellbeing.</w:t>
      </w:r>
    </w:p>
    <w:p w14:paraId="33477FAA" w14:textId="3C348CC3" w:rsidR="00AE2582" w:rsidRPr="00AE2582" w:rsidRDefault="007D0204" w:rsidP="00566FB1">
      <w:pPr>
        <w:pStyle w:val="ListParagraph"/>
        <w:numPr>
          <w:ilvl w:val="0"/>
          <w:numId w:val="8"/>
        </w:numPr>
        <w:spacing w:line="276" w:lineRule="auto"/>
        <w:rPr>
          <w:rFonts w:ascii="Aptos" w:eastAsia="Aptos" w:hAnsi="Aptos" w:cs="Aptos"/>
          <w:b/>
          <w:bCs/>
          <w:sz w:val="32"/>
          <w:szCs w:val="32"/>
          <w:lang w:val="en-US"/>
        </w:rPr>
      </w:pPr>
      <w:r>
        <w:rPr>
          <w:rFonts w:ascii="Aptos" w:eastAsia="Aptos" w:hAnsi="Aptos" w:cs="Aptos"/>
          <w:b/>
          <w:bCs/>
          <w:sz w:val="32"/>
          <w:szCs w:val="32"/>
          <w:lang w:val="en-US"/>
        </w:rPr>
        <w:lastRenderedPageBreak/>
        <w:t>Local, S</w:t>
      </w:r>
      <w:r w:rsidR="00947DC7">
        <w:rPr>
          <w:rFonts w:ascii="Aptos" w:eastAsia="Aptos" w:hAnsi="Aptos" w:cs="Aptos"/>
          <w:b/>
          <w:bCs/>
          <w:sz w:val="32"/>
          <w:szCs w:val="32"/>
          <w:lang w:val="en-US"/>
        </w:rPr>
        <w:t xml:space="preserve">tate and Regional Context </w:t>
      </w:r>
    </w:p>
    <w:p w14:paraId="502B8B40" w14:textId="243F81D8" w:rsidR="00AE2582" w:rsidRDefault="00AE2582" w:rsidP="00AE2582">
      <w:pPr>
        <w:spacing w:line="276" w:lineRule="auto"/>
        <w:rPr>
          <w:rFonts w:ascii="Aptos" w:eastAsia="Aptos" w:hAnsi="Aptos" w:cs="Aptos"/>
        </w:rPr>
      </w:pPr>
      <w:r w:rsidRPr="0F40A5AC">
        <w:rPr>
          <w:rFonts w:ascii="Aptos" w:eastAsia="Aptos" w:hAnsi="Aptos" w:cs="Aptos"/>
        </w:rPr>
        <w:t>Th</w:t>
      </w:r>
      <w:r w:rsidR="00601ADE" w:rsidRPr="0F40A5AC">
        <w:rPr>
          <w:rFonts w:ascii="Aptos" w:eastAsia="Aptos" w:hAnsi="Aptos" w:cs="Aptos"/>
        </w:rPr>
        <w:t>is</w:t>
      </w:r>
      <w:r w:rsidR="6F61E27B" w:rsidRPr="0F40A5AC">
        <w:rPr>
          <w:rFonts w:ascii="Aptos" w:eastAsia="Aptos" w:hAnsi="Aptos" w:cs="Aptos"/>
        </w:rPr>
        <w:t xml:space="preserve"> Local</w:t>
      </w:r>
      <w:r w:rsidR="00601ADE" w:rsidRPr="0F40A5AC">
        <w:rPr>
          <w:rFonts w:ascii="Aptos" w:eastAsia="Aptos" w:hAnsi="Aptos" w:cs="Aptos"/>
        </w:rPr>
        <w:t xml:space="preserve"> Public Health Plan </w:t>
      </w:r>
      <w:r w:rsidRPr="0F40A5AC">
        <w:rPr>
          <w:rFonts w:ascii="Aptos" w:eastAsia="Aptos" w:hAnsi="Aptos" w:cs="Aptos"/>
        </w:rPr>
        <w:t>202</w:t>
      </w:r>
      <w:r w:rsidR="00601ADE" w:rsidRPr="0F40A5AC">
        <w:rPr>
          <w:rFonts w:ascii="Aptos" w:eastAsia="Aptos" w:hAnsi="Aptos" w:cs="Aptos"/>
        </w:rPr>
        <w:t>5</w:t>
      </w:r>
      <w:r w:rsidRPr="0F40A5AC">
        <w:rPr>
          <w:rFonts w:ascii="Aptos" w:eastAsia="Aptos" w:hAnsi="Aptos" w:cs="Aptos"/>
        </w:rPr>
        <w:t>-20</w:t>
      </w:r>
      <w:r w:rsidR="00601ADE" w:rsidRPr="0F40A5AC">
        <w:rPr>
          <w:rFonts w:ascii="Aptos" w:eastAsia="Aptos" w:hAnsi="Aptos" w:cs="Aptos"/>
        </w:rPr>
        <w:t>30</w:t>
      </w:r>
      <w:r w:rsidRPr="0F40A5AC">
        <w:rPr>
          <w:rFonts w:ascii="Aptos" w:eastAsia="Aptos" w:hAnsi="Aptos" w:cs="Aptos"/>
        </w:rPr>
        <w:t xml:space="preserve"> is an informing strategy integrated into future plan</w:t>
      </w:r>
      <w:r w:rsidR="32111C4D" w:rsidRPr="0F40A5AC">
        <w:rPr>
          <w:rFonts w:ascii="Aptos" w:eastAsia="Aptos" w:hAnsi="Aptos" w:cs="Aptos"/>
        </w:rPr>
        <w:t xml:space="preserve"> </w:t>
      </w:r>
      <w:r w:rsidRPr="0F40A5AC">
        <w:rPr>
          <w:rFonts w:ascii="Aptos" w:eastAsia="Aptos" w:hAnsi="Aptos" w:cs="Aptos"/>
        </w:rPr>
        <w:t xml:space="preserve">process required under the </w:t>
      </w:r>
      <w:r w:rsidRPr="0F40A5AC">
        <w:rPr>
          <w:rFonts w:ascii="Aptos" w:eastAsia="Aptos" w:hAnsi="Aptos" w:cs="Aptos"/>
          <w:i/>
          <w:iCs/>
        </w:rPr>
        <w:t>Local Government Act 1995</w:t>
      </w:r>
      <w:r w:rsidRPr="0F40A5AC">
        <w:rPr>
          <w:rFonts w:ascii="Aptos" w:eastAsia="Aptos" w:hAnsi="Aptos" w:cs="Aptos"/>
        </w:rPr>
        <w:t xml:space="preserve"> and in accordance with section 45(3) of the WA </w:t>
      </w:r>
      <w:r w:rsidRPr="0F40A5AC">
        <w:rPr>
          <w:rFonts w:ascii="Aptos" w:eastAsia="Aptos" w:hAnsi="Aptos" w:cs="Aptos"/>
          <w:i/>
          <w:iCs/>
        </w:rPr>
        <w:t>Public Health Act 2016</w:t>
      </w:r>
      <w:r w:rsidRPr="0F40A5AC">
        <w:rPr>
          <w:rFonts w:ascii="Aptos" w:eastAsia="Aptos" w:hAnsi="Aptos" w:cs="Aptos"/>
        </w:rPr>
        <w:t>.</w:t>
      </w:r>
      <w:r w:rsidR="00601ADE" w:rsidRPr="0F40A5AC">
        <w:rPr>
          <w:rFonts w:ascii="Aptos" w:eastAsia="Aptos" w:hAnsi="Aptos" w:cs="Aptos"/>
        </w:rPr>
        <w:t xml:space="preserve"> The Strategy has been prepared in alignment with three key local, state and national documents. </w:t>
      </w:r>
    </w:p>
    <w:p w14:paraId="7259FB82" w14:textId="77777777" w:rsidR="00601ADE" w:rsidRDefault="00601ADE" w:rsidP="00AE2582">
      <w:pPr>
        <w:spacing w:line="276" w:lineRule="auto"/>
        <w:rPr>
          <w:rFonts w:ascii="Aptos" w:eastAsia="Aptos" w:hAnsi="Aptos" w:cs="Aptos"/>
        </w:rPr>
      </w:pPr>
    </w:p>
    <w:p w14:paraId="37F4EDFE" w14:textId="755AB28A" w:rsidR="00E95A94" w:rsidRDefault="00601ADE" w:rsidP="00AE2582">
      <w:pPr>
        <w:spacing w:line="276" w:lineRule="auto"/>
        <w:rPr>
          <w:rFonts w:ascii="Aptos" w:eastAsia="Aptos" w:hAnsi="Aptos" w:cs="Aptos"/>
        </w:rPr>
      </w:pPr>
      <w:r w:rsidRPr="0F40A5AC">
        <w:rPr>
          <w:rFonts w:ascii="Aptos" w:eastAsia="Aptos" w:hAnsi="Aptos" w:cs="Aptos"/>
          <w:i/>
          <w:iCs/>
          <w:u w:val="single"/>
        </w:rPr>
        <w:t>Shire of Serpentine Jarrahdale Council Plan 2023-2033</w:t>
      </w:r>
      <w:r w:rsidRPr="0F40A5AC">
        <w:rPr>
          <w:rFonts w:ascii="Aptos" w:eastAsia="Aptos" w:hAnsi="Aptos" w:cs="Aptos"/>
        </w:rPr>
        <w:t xml:space="preserve"> </w:t>
      </w:r>
      <w:r>
        <w:br/>
      </w:r>
      <w:r w:rsidR="00E95A94" w:rsidRPr="0F40A5AC">
        <w:rPr>
          <w:rFonts w:ascii="Aptos" w:eastAsia="Aptos" w:hAnsi="Aptos" w:cs="Aptos"/>
        </w:rPr>
        <w:t xml:space="preserve">Within the Shire’s integrated planning framework is the Shire of Serpentine Jarrahdale’s Council Plan 2023- 2033, representing the collaborative efforts of both Council and the community. </w:t>
      </w:r>
      <w:r w:rsidR="0072391B" w:rsidRPr="0F40A5AC">
        <w:rPr>
          <w:rFonts w:ascii="Aptos" w:eastAsia="Aptos" w:hAnsi="Aptos" w:cs="Aptos"/>
        </w:rPr>
        <w:t>Th</w:t>
      </w:r>
      <w:r w:rsidR="007D0204" w:rsidRPr="0F40A5AC">
        <w:rPr>
          <w:rFonts w:ascii="Aptos" w:eastAsia="Aptos" w:hAnsi="Aptos" w:cs="Aptos"/>
        </w:rPr>
        <w:t>is key document</w:t>
      </w:r>
      <w:r w:rsidR="0072391B" w:rsidRPr="0F40A5AC">
        <w:rPr>
          <w:rFonts w:ascii="Aptos" w:eastAsia="Aptos" w:hAnsi="Aptos" w:cs="Aptos"/>
        </w:rPr>
        <w:t xml:space="preserve"> has a </w:t>
      </w:r>
      <w:r w:rsidR="007D0204" w:rsidRPr="0F40A5AC">
        <w:rPr>
          <w:rFonts w:ascii="Aptos" w:eastAsia="Aptos" w:hAnsi="Aptos" w:cs="Aptos"/>
        </w:rPr>
        <w:t xml:space="preserve">vision for creating a welcoming community </w:t>
      </w:r>
      <w:r w:rsidR="00705F5F" w:rsidRPr="0F40A5AC">
        <w:rPr>
          <w:rFonts w:ascii="Aptos" w:eastAsia="Aptos" w:hAnsi="Aptos" w:cs="Aptos"/>
        </w:rPr>
        <w:t xml:space="preserve">where everyone feels at </w:t>
      </w:r>
      <w:r w:rsidR="2635D131" w:rsidRPr="0F40A5AC">
        <w:rPr>
          <w:rFonts w:ascii="Aptos" w:eastAsia="Aptos" w:hAnsi="Aptos" w:cs="Aptos"/>
        </w:rPr>
        <w:t>home</w:t>
      </w:r>
      <w:r w:rsidR="00705F5F" w:rsidRPr="0F40A5AC">
        <w:rPr>
          <w:rFonts w:ascii="Aptos" w:eastAsia="Aptos" w:hAnsi="Aptos" w:cs="Aptos"/>
        </w:rPr>
        <w:t>, by delivering three pillars:</w:t>
      </w:r>
    </w:p>
    <w:p w14:paraId="4C04B5BC" w14:textId="73B36F58" w:rsidR="56827D51" w:rsidRDefault="56827D51" w:rsidP="008E3D91">
      <w:pPr>
        <w:spacing w:line="276" w:lineRule="auto"/>
        <w:jc w:val="center"/>
      </w:pPr>
      <w:commentRangeStart w:id="0"/>
      <w:r>
        <w:rPr>
          <w:noProof/>
        </w:rPr>
        <w:drawing>
          <wp:inline distT="0" distB="0" distL="0" distR="0" wp14:anchorId="196BCE2B" wp14:editId="151533FA">
            <wp:extent cx="3478621" cy="2952115"/>
            <wp:effectExtent l="0" t="0" r="7620" b="635"/>
            <wp:docPr id="219613669" name="Picture 21961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13669"/>
                    <pic:cNvPicPr/>
                  </pic:nvPicPr>
                  <pic:blipFill rotWithShape="1">
                    <a:blip r:embed="rId10">
                      <a:extLst>
                        <a:ext uri="{28A0092B-C50C-407E-A947-70E740481C1C}">
                          <a14:useLocalDpi xmlns:a14="http://schemas.microsoft.com/office/drawing/2010/main" val="0"/>
                        </a:ext>
                      </a:extLst>
                    </a:blip>
                    <a:srcRect l="26376" r="7489"/>
                    <a:stretch/>
                  </pic:blipFill>
                  <pic:spPr bwMode="auto">
                    <a:xfrm>
                      <a:off x="0" y="0"/>
                      <a:ext cx="3483946" cy="2956634"/>
                    </a:xfrm>
                    <a:prstGeom prst="rect">
                      <a:avLst/>
                    </a:prstGeom>
                    <a:ln>
                      <a:noFill/>
                    </a:ln>
                    <a:extLst>
                      <a:ext uri="{53640926-AAD7-44D8-BBD7-CCE9431645EC}">
                        <a14:shadowObscured xmlns:a14="http://schemas.microsoft.com/office/drawing/2010/main"/>
                      </a:ext>
                    </a:extLst>
                  </pic:spPr>
                </pic:pic>
              </a:graphicData>
            </a:graphic>
          </wp:inline>
        </w:drawing>
      </w:r>
      <w:commentRangeEnd w:id="0"/>
      <w:r>
        <w:rPr>
          <w:rStyle w:val="CommentReference"/>
        </w:rPr>
        <w:commentReference w:id="0"/>
      </w:r>
    </w:p>
    <w:p w14:paraId="052EC684" w14:textId="0495A998" w:rsidR="6C06A4E7" w:rsidRDefault="6C06A4E7" w:rsidP="6C06A4E7">
      <w:pPr>
        <w:spacing w:line="276" w:lineRule="auto"/>
        <w:rPr>
          <w:rFonts w:ascii="Aptos" w:eastAsia="Aptos" w:hAnsi="Aptos" w:cs="Aptos"/>
          <w:b/>
          <w:bCs/>
          <w:color w:val="0070C0"/>
        </w:rPr>
      </w:pPr>
    </w:p>
    <w:p w14:paraId="5D9ACC95" w14:textId="57419E3E" w:rsidR="6C06A4E7" w:rsidRDefault="6C06A4E7" w:rsidP="6C06A4E7">
      <w:pPr>
        <w:spacing w:line="276" w:lineRule="auto"/>
        <w:rPr>
          <w:rFonts w:ascii="Aptos" w:eastAsia="Aptos" w:hAnsi="Aptos" w:cs="Aptos"/>
          <w:b/>
          <w:bCs/>
          <w:color w:val="0070C0"/>
        </w:rPr>
      </w:pPr>
    </w:p>
    <w:p w14:paraId="27AC9799" w14:textId="4071CA66" w:rsidR="30C48C56" w:rsidRDefault="1A1A1F6A" w:rsidP="6C06A4E7">
      <w:pPr>
        <w:spacing w:line="276" w:lineRule="auto"/>
      </w:pPr>
      <w:commentRangeStart w:id="1"/>
      <w:r>
        <w:rPr>
          <w:noProof/>
        </w:rPr>
        <w:drawing>
          <wp:inline distT="0" distB="0" distL="0" distR="0" wp14:anchorId="24095304" wp14:editId="18D7D33B">
            <wp:extent cx="5816087" cy="3340898"/>
            <wp:effectExtent l="0" t="0" r="0" b="0"/>
            <wp:docPr id="1729733714" name="Picture 172973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816087" cy="3340898"/>
                    </a:xfrm>
                    <a:prstGeom prst="rect">
                      <a:avLst/>
                    </a:prstGeom>
                  </pic:spPr>
                </pic:pic>
              </a:graphicData>
            </a:graphic>
          </wp:inline>
        </w:drawing>
      </w:r>
      <w:commentRangeEnd w:id="1"/>
      <w:r w:rsidR="30C48C56">
        <w:rPr>
          <w:rStyle w:val="CommentReference"/>
        </w:rPr>
        <w:commentReference w:id="1"/>
      </w:r>
    </w:p>
    <w:p w14:paraId="05ADA70B" w14:textId="761CB675" w:rsidR="6C06A4E7" w:rsidRDefault="002640E3" w:rsidP="6C06A4E7">
      <w:pPr>
        <w:spacing w:line="276" w:lineRule="auto"/>
        <w:rPr>
          <w:rFonts w:ascii="Aptos" w:eastAsia="Aptos" w:hAnsi="Aptos" w:cs="Aptos"/>
          <w:b/>
          <w:bCs/>
          <w:color w:val="0070C0"/>
        </w:rPr>
      </w:pPr>
      <w:r>
        <w:rPr>
          <w:rFonts w:ascii="Aptos" w:eastAsia="Aptos" w:hAnsi="Aptos" w:cs="Aptos"/>
          <w:b/>
          <w:bCs/>
          <w:color w:val="0070C0"/>
        </w:rPr>
        <w:t>&lt;insert SJ Public health plan as an informing strategy&gt;</w:t>
      </w:r>
    </w:p>
    <w:p w14:paraId="4037E057" w14:textId="77777777" w:rsidR="00AE2582" w:rsidRDefault="00AE2582" w:rsidP="00AE2582">
      <w:pPr>
        <w:spacing w:line="276" w:lineRule="auto"/>
        <w:rPr>
          <w:rFonts w:ascii="Aptos" w:eastAsia="Aptos" w:hAnsi="Aptos" w:cs="Aptos"/>
        </w:rPr>
      </w:pPr>
    </w:p>
    <w:p w14:paraId="162E8CD5" w14:textId="35890117" w:rsidR="00AE2582" w:rsidRPr="00032F79" w:rsidRDefault="00E16060" w:rsidP="0F40A5AC">
      <w:pPr>
        <w:spacing w:line="276" w:lineRule="auto"/>
        <w:rPr>
          <w:rFonts w:ascii="Aptos" w:eastAsia="Aptos" w:hAnsi="Aptos" w:cs="Aptos"/>
          <w:i/>
          <w:iCs/>
          <w:sz w:val="32"/>
          <w:szCs w:val="32"/>
          <w:u w:val="single"/>
          <w:lang w:val="en-US"/>
        </w:rPr>
      </w:pPr>
      <w:r w:rsidRPr="0F40A5AC">
        <w:rPr>
          <w:rFonts w:ascii="Aptos" w:eastAsia="Aptos" w:hAnsi="Aptos" w:cs="Aptos"/>
          <w:i/>
          <w:iCs/>
          <w:u w:val="single"/>
        </w:rPr>
        <w:t>State Public Health Plan for Western Australia 2024–2029</w:t>
      </w:r>
    </w:p>
    <w:p w14:paraId="494C9704" w14:textId="5A5D2736" w:rsidR="00E95BBA" w:rsidRDefault="00E95BBA" w:rsidP="00E95BBA">
      <w:pPr>
        <w:rPr>
          <w:rFonts w:ascii="Aptos" w:eastAsia="Aptos" w:hAnsi="Aptos" w:cs="Aptos"/>
        </w:rPr>
      </w:pPr>
      <w:r w:rsidRPr="0F40A5AC">
        <w:rPr>
          <w:rFonts w:ascii="Aptos" w:eastAsia="Aptos" w:hAnsi="Aptos" w:cs="Aptos"/>
        </w:rPr>
        <w:t xml:space="preserve">The </w:t>
      </w:r>
      <w:bookmarkStart w:id="2" w:name="_Hlk195707800"/>
      <w:r w:rsidRPr="0F40A5AC">
        <w:rPr>
          <w:rFonts w:ascii="Aptos" w:eastAsia="Aptos" w:hAnsi="Aptos" w:cs="Aptos"/>
        </w:rPr>
        <w:t>State Public Health Plan for Western Australia 202</w:t>
      </w:r>
      <w:r w:rsidR="66501FF3" w:rsidRPr="0F40A5AC">
        <w:rPr>
          <w:rFonts w:ascii="Aptos" w:eastAsia="Aptos" w:hAnsi="Aptos" w:cs="Aptos"/>
        </w:rPr>
        <w:t>4</w:t>
      </w:r>
      <w:r w:rsidRPr="0F40A5AC">
        <w:rPr>
          <w:rFonts w:ascii="Aptos" w:eastAsia="Aptos" w:hAnsi="Aptos" w:cs="Aptos"/>
        </w:rPr>
        <w:t xml:space="preserve">–2029 </w:t>
      </w:r>
      <w:bookmarkEnd w:id="2"/>
      <w:r w:rsidRPr="0F40A5AC">
        <w:rPr>
          <w:rFonts w:ascii="Aptos" w:eastAsia="Aptos" w:hAnsi="Aptos" w:cs="Aptos"/>
        </w:rPr>
        <w:t xml:space="preserve">vision the best Sustainable possible health, wellbeing and quality of life for all Western Australians-now and into the future. The State Public Health Plan for Western Australia 2024–2029 outlines several key priorities to improve public health. Here are the main objectives and priorities: </w:t>
      </w:r>
    </w:p>
    <w:p w14:paraId="1A4A41C8" w14:textId="77777777" w:rsidR="00E95BBA" w:rsidRPr="00E95BBA" w:rsidRDefault="00E95BBA" w:rsidP="00566FB1">
      <w:pPr>
        <w:pStyle w:val="ListParagraph"/>
        <w:numPr>
          <w:ilvl w:val="0"/>
          <w:numId w:val="11"/>
        </w:numPr>
        <w:rPr>
          <w:rFonts w:ascii="Aptos" w:eastAsia="Aptos" w:hAnsi="Aptos" w:cs="Aptos"/>
        </w:rPr>
      </w:pPr>
      <w:r w:rsidRPr="00E95BBA">
        <w:rPr>
          <w:rFonts w:ascii="Aptos" w:eastAsia="Aptos" w:hAnsi="Aptos" w:cs="Aptos"/>
        </w:rPr>
        <w:t xml:space="preserve">Promote: Foster strong communities and healthier environments. </w:t>
      </w:r>
    </w:p>
    <w:p w14:paraId="2DCA5A84" w14:textId="77777777" w:rsidR="00E95BBA" w:rsidRPr="00E95BBA" w:rsidRDefault="00E95BBA" w:rsidP="00566FB1">
      <w:pPr>
        <w:pStyle w:val="ListParagraph"/>
        <w:numPr>
          <w:ilvl w:val="0"/>
          <w:numId w:val="11"/>
        </w:numPr>
        <w:rPr>
          <w:rFonts w:ascii="Aptos" w:eastAsia="Aptos" w:hAnsi="Aptos" w:cs="Aptos"/>
        </w:rPr>
      </w:pPr>
      <w:r w:rsidRPr="00E95BBA">
        <w:rPr>
          <w:rFonts w:ascii="Aptos" w:eastAsia="Aptos" w:hAnsi="Aptos" w:cs="Aptos"/>
        </w:rPr>
        <w:lastRenderedPageBreak/>
        <w:t xml:space="preserve">Prevent: Reduce the burden of chronic disease, communicable disease, and injury. </w:t>
      </w:r>
    </w:p>
    <w:p w14:paraId="46FF5105" w14:textId="77777777" w:rsidR="00E95BBA" w:rsidRPr="00E95BBA" w:rsidRDefault="00E95BBA" w:rsidP="00566FB1">
      <w:pPr>
        <w:pStyle w:val="ListParagraph"/>
        <w:numPr>
          <w:ilvl w:val="0"/>
          <w:numId w:val="11"/>
        </w:numPr>
        <w:rPr>
          <w:rFonts w:ascii="Aptos" w:eastAsia="Aptos" w:hAnsi="Aptos" w:cs="Aptos"/>
        </w:rPr>
      </w:pPr>
      <w:r w:rsidRPr="00E95BBA">
        <w:rPr>
          <w:rFonts w:ascii="Aptos" w:eastAsia="Aptos" w:hAnsi="Aptos" w:cs="Aptos"/>
        </w:rPr>
        <w:t xml:space="preserve">Protect: Safeguard against public and environmental health risks, manage emergencies effectively, and mitigate the health impacts of climate change. </w:t>
      </w:r>
    </w:p>
    <w:p w14:paraId="4BD40934" w14:textId="77777777" w:rsidR="00E95BBA" w:rsidRPr="00E95BBA" w:rsidRDefault="00E95BBA" w:rsidP="00566FB1">
      <w:pPr>
        <w:pStyle w:val="ListParagraph"/>
        <w:numPr>
          <w:ilvl w:val="0"/>
          <w:numId w:val="11"/>
        </w:numPr>
        <w:rPr>
          <w:rFonts w:ascii="Aptos" w:eastAsia="Aptos" w:hAnsi="Aptos" w:cs="Aptos"/>
        </w:rPr>
      </w:pPr>
      <w:r w:rsidRPr="00E95BBA">
        <w:rPr>
          <w:rFonts w:ascii="Aptos" w:eastAsia="Aptos" w:hAnsi="Aptos" w:cs="Aptos"/>
        </w:rPr>
        <w:t xml:space="preserve">Enable: Strengthen public health systems and workforce, and leverage partnerships to support health and wellbeing. </w:t>
      </w:r>
    </w:p>
    <w:p w14:paraId="5A70DE0B" w14:textId="0ACEC534" w:rsidR="003E68F7" w:rsidRPr="00032F79" w:rsidRDefault="00F272F2" w:rsidP="003E68F7">
      <w:pPr>
        <w:rPr>
          <w:rFonts w:ascii="Aptos" w:eastAsia="Aptos" w:hAnsi="Aptos" w:cs="Aptos"/>
          <w:i/>
          <w:iCs/>
          <w:u w:val="single"/>
        </w:rPr>
      </w:pPr>
      <w:r w:rsidRPr="00032F79">
        <w:rPr>
          <w:rFonts w:ascii="Aptos" w:eastAsia="Aptos" w:hAnsi="Aptos" w:cs="Aptos"/>
          <w:i/>
          <w:iCs/>
          <w:u w:val="single"/>
        </w:rPr>
        <w:t>National Preventive Health Strategy 2021–2030</w:t>
      </w:r>
    </w:p>
    <w:p w14:paraId="62707FFA" w14:textId="7771EB05" w:rsidR="00F272F2" w:rsidRDefault="004B156C" w:rsidP="004B156C">
      <w:pPr>
        <w:rPr>
          <w:rFonts w:ascii="Aptos" w:eastAsia="Aptos" w:hAnsi="Aptos" w:cs="Aptos"/>
        </w:rPr>
      </w:pPr>
      <w:r w:rsidRPr="004B156C">
        <w:rPr>
          <w:rFonts w:ascii="Aptos" w:eastAsia="Aptos" w:hAnsi="Aptos" w:cs="Aptos"/>
        </w:rPr>
        <w:t>The National Preventive Health Strategy aims to ensure</w:t>
      </w:r>
      <w:r>
        <w:rPr>
          <w:rFonts w:ascii="Aptos" w:eastAsia="Aptos" w:hAnsi="Aptos" w:cs="Aptos"/>
        </w:rPr>
        <w:t xml:space="preserve"> that a</w:t>
      </w:r>
      <w:r w:rsidRPr="004B156C">
        <w:rPr>
          <w:rFonts w:ascii="Aptos" w:eastAsia="Aptos" w:hAnsi="Aptos" w:cs="Aptos"/>
        </w:rPr>
        <w:t>ll Australians have the best start in life</w:t>
      </w:r>
      <w:r>
        <w:rPr>
          <w:rFonts w:ascii="Aptos" w:eastAsia="Aptos" w:hAnsi="Aptos" w:cs="Aptos"/>
        </w:rPr>
        <w:t xml:space="preserve">, </w:t>
      </w:r>
      <w:r w:rsidRPr="004B156C">
        <w:rPr>
          <w:rFonts w:ascii="Aptos" w:eastAsia="Aptos" w:hAnsi="Aptos" w:cs="Aptos"/>
        </w:rPr>
        <w:t>Australians live in good health and wellbeing for as long as possible</w:t>
      </w:r>
      <w:r>
        <w:rPr>
          <w:rFonts w:ascii="Aptos" w:eastAsia="Aptos" w:hAnsi="Aptos" w:cs="Aptos"/>
        </w:rPr>
        <w:t>, h</w:t>
      </w:r>
      <w:r w:rsidRPr="004B156C">
        <w:rPr>
          <w:rFonts w:ascii="Aptos" w:eastAsia="Aptos" w:hAnsi="Aptos" w:cs="Aptos"/>
        </w:rPr>
        <w:t>ealth equity is achieved for priority populations</w:t>
      </w:r>
      <w:r>
        <w:rPr>
          <w:rFonts w:ascii="Aptos" w:eastAsia="Aptos" w:hAnsi="Aptos" w:cs="Aptos"/>
        </w:rPr>
        <w:t xml:space="preserve"> and secure i</w:t>
      </w:r>
      <w:r w:rsidRPr="004B156C">
        <w:rPr>
          <w:rFonts w:ascii="Aptos" w:eastAsia="Aptos" w:hAnsi="Aptos" w:cs="Aptos"/>
        </w:rPr>
        <w:t xml:space="preserve">nvestment in prevention is increased. </w:t>
      </w:r>
      <w:r w:rsidRPr="01C8B458">
        <w:rPr>
          <w:rFonts w:ascii="Aptos" w:eastAsia="Aptos" w:hAnsi="Aptos" w:cs="Aptos"/>
        </w:rPr>
        <w:t xml:space="preserve">The </w:t>
      </w:r>
      <w:bookmarkStart w:id="3" w:name="_Hlk195707824"/>
      <w:r w:rsidRPr="01C8B458">
        <w:rPr>
          <w:rFonts w:ascii="Aptos" w:eastAsia="Aptos" w:hAnsi="Aptos" w:cs="Aptos"/>
        </w:rPr>
        <w:t xml:space="preserve">National Preventive Health Strategy 2021–2030 </w:t>
      </w:r>
      <w:bookmarkEnd w:id="3"/>
      <w:r w:rsidRPr="01C8B458">
        <w:rPr>
          <w:rFonts w:ascii="Aptos" w:eastAsia="Aptos" w:hAnsi="Aptos" w:cs="Aptos"/>
        </w:rPr>
        <w:t>outlines Australia’s key priorities for public health</w:t>
      </w:r>
      <w:r>
        <w:rPr>
          <w:rFonts w:ascii="Aptos" w:eastAsia="Aptos" w:hAnsi="Aptos" w:cs="Aptos"/>
        </w:rPr>
        <w:t xml:space="preserve">: </w:t>
      </w:r>
    </w:p>
    <w:p w14:paraId="243B0DAE" w14:textId="556D04FF" w:rsidR="00032F79" w:rsidRPr="00032F79" w:rsidRDefault="00032F79" w:rsidP="00566FB1">
      <w:pPr>
        <w:pStyle w:val="ListParagraph"/>
        <w:numPr>
          <w:ilvl w:val="0"/>
          <w:numId w:val="12"/>
        </w:numPr>
        <w:rPr>
          <w:rFonts w:ascii="Aptos" w:eastAsia="Aptos" w:hAnsi="Aptos" w:cs="Aptos"/>
        </w:rPr>
      </w:pPr>
      <w:r w:rsidRPr="00032F79">
        <w:rPr>
          <w:rFonts w:ascii="Aptos" w:eastAsia="Aptos" w:hAnsi="Aptos" w:cs="Aptos"/>
        </w:rPr>
        <w:t xml:space="preserve">Reducing tobacco use and nicotine addiction. </w:t>
      </w:r>
    </w:p>
    <w:p w14:paraId="0888921F" w14:textId="51C03C12" w:rsidR="00032F79" w:rsidRPr="00032F79" w:rsidRDefault="00032F79" w:rsidP="00566FB1">
      <w:pPr>
        <w:pStyle w:val="ListParagraph"/>
        <w:numPr>
          <w:ilvl w:val="0"/>
          <w:numId w:val="12"/>
        </w:numPr>
        <w:rPr>
          <w:rFonts w:ascii="Aptos" w:eastAsia="Aptos" w:hAnsi="Aptos" w:cs="Aptos"/>
        </w:rPr>
      </w:pPr>
      <w:r w:rsidRPr="00032F79">
        <w:rPr>
          <w:rFonts w:ascii="Aptos" w:eastAsia="Aptos" w:hAnsi="Aptos" w:cs="Aptos"/>
        </w:rPr>
        <w:t xml:space="preserve">Improving access to and consumption of a healthy diet. </w:t>
      </w:r>
    </w:p>
    <w:p w14:paraId="7A5A74CB" w14:textId="0E078B05" w:rsidR="00032F79" w:rsidRPr="00032F79" w:rsidRDefault="00032F79" w:rsidP="00566FB1">
      <w:pPr>
        <w:pStyle w:val="ListParagraph"/>
        <w:numPr>
          <w:ilvl w:val="0"/>
          <w:numId w:val="12"/>
        </w:numPr>
        <w:rPr>
          <w:rFonts w:ascii="Aptos" w:eastAsia="Aptos" w:hAnsi="Aptos" w:cs="Aptos"/>
        </w:rPr>
      </w:pPr>
      <w:r w:rsidRPr="00032F79">
        <w:rPr>
          <w:rFonts w:ascii="Aptos" w:eastAsia="Aptos" w:hAnsi="Aptos" w:cs="Aptos"/>
        </w:rPr>
        <w:t xml:space="preserve">Increasing physical activity. </w:t>
      </w:r>
    </w:p>
    <w:p w14:paraId="7B3F7F29" w14:textId="1346F7DE" w:rsidR="00032F79" w:rsidRPr="00032F79" w:rsidRDefault="00032F79" w:rsidP="00566FB1">
      <w:pPr>
        <w:pStyle w:val="ListParagraph"/>
        <w:numPr>
          <w:ilvl w:val="0"/>
          <w:numId w:val="12"/>
        </w:numPr>
        <w:rPr>
          <w:rFonts w:ascii="Aptos" w:eastAsia="Aptos" w:hAnsi="Aptos" w:cs="Aptos"/>
        </w:rPr>
      </w:pPr>
      <w:r w:rsidRPr="00032F79">
        <w:rPr>
          <w:rFonts w:ascii="Aptos" w:eastAsia="Aptos" w:hAnsi="Aptos" w:cs="Aptos"/>
        </w:rPr>
        <w:t xml:space="preserve">Increasing cancer screening and prevention. </w:t>
      </w:r>
    </w:p>
    <w:p w14:paraId="4DFE4BFE" w14:textId="7D56970C" w:rsidR="00032F79" w:rsidRPr="00032F79" w:rsidRDefault="00032F79" w:rsidP="00566FB1">
      <w:pPr>
        <w:pStyle w:val="ListParagraph"/>
        <w:numPr>
          <w:ilvl w:val="0"/>
          <w:numId w:val="12"/>
        </w:numPr>
        <w:rPr>
          <w:rFonts w:ascii="Aptos" w:eastAsia="Aptos" w:hAnsi="Aptos" w:cs="Aptos"/>
        </w:rPr>
      </w:pPr>
      <w:r w:rsidRPr="00032F79">
        <w:rPr>
          <w:rFonts w:ascii="Aptos" w:eastAsia="Aptos" w:hAnsi="Aptos" w:cs="Aptos"/>
        </w:rPr>
        <w:t xml:space="preserve">Improving immunisation coverage. </w:t>
      </w:r>
    </w:p>
    <w:p w14:paraId="2FB6321B" w14:textId="4B2D16C0" w:rsidR="00032F79" w:rsidRPr="00032F79" w:rsidRDefault="00032F79" w:rsidP="00566FB1">
      <w:pPr>
        <w:pStyle w:val="ListParagraph"/>
        <w:numPr>
          <w:ilvl w:val="0"/>
          <w:numId w:val="12"/>
        </w:numPr>
        <w:rPr>
          <w:rFonts w:ascii="Aptos" w:eastAsia="Aptos" w:hAnsi="Aptos" w:cs="Aptos"/>
        </w:rPr>
      </w:pPr>
      <w:r w:rsidRPr="00032F79">
        <w:rPr>
          <w:rFonts w:ascii="Aptos" w:eastAsia="Aptos" w:hAnsi="Aptos" w:cs="Aptos"/>
        </w:rPr>
        <w:t xml:space="preserve">Reducing alcohol and other drug harm. </w:t>
      </w:r>
    </w:p>
    <w:p w14:paraId="58D4EC7B" w14:textId="531900A8" w:rsidR="00032F79" w:rsidRDefault="00032F79" w:rsidP="00566FB1">
      <w:pPr>
        <w:pStyle w:val="ListParagraph"/>
        <w:numPr>
          <w:ilvl w:val="0"/>
          <w:numId w:val="12"/>
        </w:numPr>
        <w:rPr>
          <w:rFonts w:ascii="Aptos" w:eastAsia="Aptos" w:hAnsi="Aptos" w:cs="Aptos"/>
        </w:rPr>
      </w:pPr>
      <w:r w:rsidRPr="0F40A5AC">
        <w:rPr>
          <w:rFonts w:ascii="Aptos" w:eastAsia="Aptos" w:hAnsi="Aptos" w:cs="Aptos"/>
        </w:rPr>
        <w:t>Promoting and protecting mental health</w:t>
      </w:r>
      <w:r w:rsidR="72C0E809" w:rsidRPr="0F40A5AC">
        <w:rPr>
          <w:rFonts w:ascii="Aptos" w:eastAsia="Aptos" w:hAnsi="Aptos" w:cs="Aptos"/>
        </w:rPr>
        <w:t>.</w:t>
      </w:r>
    </w:p>
    <w:p w14:paraId="6E8B1DD3" w14:textId="496DC436" w:rsidR="00224133" w:rsidRDefault="00224133" w:rsidP="390474A8">
      <w:pPr>
        <w:rPr>
          <w:rFonts w:ascii="Aptos" w:eastAsia="Aptos" w:hAnsi="Aptos" w:cs="Aptos"/>
        </w:rPr>
      </w:pPr>
    </w:p>
    <w:p w14:paraId="4942A577" w14:textId="77777777" w:rsidR="004E2B95" w:rsidRPr="0032468D" w:rsidRDefault="004E2B95" w:rsidP="004E2B95">
      <w:pPr>
        <w:rPr>
          <w:rFonts w:ascii="Aptos" w:eastAsia="Aptos" w:hAnsi="Aptos" w:cs="Aptos"/>
        </w:rPr>
      </w:pPr>
      <w:r w:rsidRPr="0032468D">
        <w:rPr>
          <w:rFonts w:ascii="Aptos" w:eastAsia="Aptos" w:hAnsi="Aptos" w:cs="Aptos"/>
        </w:rPr>
        <w:t>The National Study of Mental Health and Wellbeing offers critical insights into Australia's mental health landscape, revealing that:</w:t>
      </w:r>
    </w:p>
    <w:p w14:paraId="1CD29CDA" w14:textId="77777777" w:rsidR="004E2B95" w:rsidRPr="0032468D" w:rsidRDefault="004E2B95" w:rsidP="004E2B95">
      <w:pPr>
        <w:pStyle w:val="ListParagraph"/>
        <w:numPr>
          <w:ilvl w:val="0"/>
          <w:numId w:val="15"/>
        </w:numPr>
        <w:spacing w:after="0"/>
        <w:ind w:left="1440"/>
        <w:rPr>
          <w:rFonts w:ascii="Aptos" w:eastAsia="Aptos" w:hAnsi="Aptos" w:cs="Aptos"/>
        </w:rPr>
      </w:pPr>
      <w:r w:rsidRPr="0032468D">
        <w:rPr>
          <w:rFonts w:ascii="Aptos" w:eastAsia="Aptos" w:hAnsi="Aptos" w:cs="Aptos"/>
        </w:rPr>
        <w:t>42.9% of Australians aged 16–85 have experienced a mental disorder at some point in their lives.</w:t>
      </w:r>
    </w:p>
    <w:p w14:paraId="56D809C5" w14:textId="77777777" w:rsidR="004E2B95" w:rsidRPr="0032468D" w:rsidRDefault="004E2B95" w:rsidP="004E2B95">
      <w:pPr>
        <w:pStyle w:val="ListParagraph"/>
        <w:numPr>
          <w:ilvl w:val="0"/>
          <w:numId w:val="15"/>
        </w:numPr>
        <w:spacing w:after="0"/>
        <w:ind w:left="1440"/>
        <w:rPr>
          <w:rFonts w:ascii="Aptos" w:eastAsia="Aptos" w:hAnsi="Aptos" w:cs="Aptos"/>
        </w:rPr>
      </w:pPr>
      <w:r w:rsidRPr="0032468D">
        <w:rPr>
          <w:rFonts w:ascii="Aptos" w:eastAsia="Aptos" w:hAnsi="Aptos" w:cs="Aptos"/>
        </w:rPr>
        <w:t>21.5% had a mental disorder in the past 12 months, with anxiety being the most prevalent, affecting 17.2% of the population.</w:t>
      </w:r>
    </w:p>
    <w:p w14:paraId="6B601E70" w14:textId="70A5FF90" w:rsidR="00F705FB" w:rsidRDefault="004E2B95" w:rsidP="390474A8">
      <w:pPr>
        <w:pStyle w:val="ListParagraph"/>
        <w:numPr>
          <w:ilvl w:val="0"/>
          <w:numId w:val="15"/>
        </w:numPr>
        <w:spacing w:after="0"/>
        <w:ind w:left="1440"/>
        <w:rPr>
          <w:rFonts w:ascii="Aptos" w:eastAsia="Aptos" w:hAnsi="Aptos" w:cs="Aptos"/>
        </w:rPr>
      </w:pPr>
      <w:r w:rsidRPr="0032468D">
        <w:rPr>
          <w:rFonts w:ascii="Aptos" w:eastAsia="Aptos" w:hAnsi="Aptos" w:cs="Aptos"/>
        </w:rPr>
        <w:t>Among Australians aged 16–24, 38.8% had a 12-month mental disorder.</w:t>
      </w:r>
    </w:p>
    <w:p w14:paraId="55B43D91" w14:textId="77777777" w:rsidR="0032468D" w:rsidRPr="0032468D" w:rsidRDefault="0032468D" w:rsidP="0032468D">
      <w:pPr>
        <w:pStyle w:val="ListParagraph"/>
        <w:spacing w:after="0"/>
        <w:ind w:left="1440"/>
        <w:rPr>
          <w:rFonts w:ascii="Aptos" w:eastAsia="Aptos" w:hAnsi="Aptos" w:cs="Aptos"/>
        </w:rPr>
      </w:pPr>
    </w:p>
    <w:p w14:paraId="379D2661" w14:textId="77777777" w:rsidR="00224133" w:rsidRDefault="00224133" w:rsidP="00CA0E73">
      <w:pPr>
        <w:rPr>
          <w:rFonts w:ascii="Aptos" w:eastAsia="Aptos" w:hAnsi="Aptos" w:cs="Aptos"/>
        </w:rPr>
      </w:pPr>
    </w:p>
    <w:p w14:paraId="06ED16F2" w14:textId="727891F9" w:rsidR="00CD7344" w:rsidRPr="0032468D" w:rsidRDefault="0032468D" w:rsidP="0032468D">
      <w:pPr>
        <w:spacing w:line="276" w:lineRule="auto"/>
        <w:rPr>
          <w:rFonts w:ascii="Aptos" w:eastAsia="Aptos" w:hAnsi="Aptos" w:cs="Aptos"/>
        </w:rPr>
      </w:pPr>
      <w:r>
        <w:rPr>
          <w:rFonts w:ascii="Aptos" w:eastAsia="Aptos" w:hAnsi="Aptos" w:cs="Aptos"/>
          <w:b/>
          <w:bCs/>
          <w:sz w:val="32"/>
          <w:szCs w:val="32"/>
          <w:lang w:val="en-US"/>
        </w:rPr>
        <w:lastRenderedPageBreak/>
        <w:t xml:space="preserve">6. </w:t>
      </w:r>
      <w:r w:rsidR="00CA0E73" w:rsidRPr="0032468D">
        <w:rPr>
          <w:rFonts w:ascii="Aptos" w:eastAsia="Aptos" w:hAnsi="Aptos" w:cs="Aptos"/>
          <w:b/>
          <w:bCs/>
          <w:sz w:val="32"/>
          <w:szCs w:val="32"/>
          <w:lang w:val="en-US"/>
        </w:rPr>
        <w:t>Local Demographics</w:t>
      </w:r>
    </w:p>
    <w:p w14:paraId="22E385F4" w14:textId="64FFE351" w:rsidR="00E461D8" w:rsidRPr="00E461D8" w:rsidRDefault="2B9A702F" w:rsidP="0032468D">
      <w:pPr>
        <w:pStyle w:val="ListParagraph"/>
        <w:numPr>
          <w:ilvl w:val="0"/>
          <w:numId w:val="34"/>
        </w:numPr>
        <w:spacing w:after="0" w:line="276" w:lineRule="auto"/>
        <w:rPr>
          <w:rFonts w:ascii="Aptos" w:eastAsia="Aptos" w:hAnsi="Aptos" w:cs="Aptos"/>
        </w:rPr>
      </w:pPr>
      <w:r w:rsidRPr="1BD78AC3">
        <w:rPr>
          <w:rFonts w:ascii="Aptos" w:eastAsia="Aptos" w:hAnsi="Aptos" w:cs="Aptos"/>
        </w:rPr>
        <w:t>905km2 (Profile ID)</w:t>
      </w:r>
    </w:p>
    <w:p w14:paraId="1431A047" w14:textId="16DA11B7" w:rsidR="00E461D8" w:rsidRPr="00E461D8" w:rsidRDefault="2B9A702F" w:rsidP="0032468D">
      <w:pPr>
        <w:pStyle w:val="ListParagraph"/>
        <w:numPr>
          <w:ilvl w:val="0"/>
          <w:numId w:val="34"/>
        </w:numPr>
        <w:spacing w:after="0" w:line="276" w:lineRule="auto"/>
        <w:rPr>
          <w:rFonts w:ascii="Aptos" w:eastAsia="Aptos" w:hAnsi="Aptos" w:cs="Aptos"/>
        </w:rPr>
      </w:pPr>
      <w:r w:rsidRPr="1BD78AC3">
        <w:rPr>
          <w:rFonts w:ascii="Aptos" w:eastAsia="Aptos" w:hAnsi="Aptos" w:cs="Aptos"/>
        </w:rPr>
        <w:t>13 suburbs (Profile ID)</w:t>
      </w:r>
    </w:p>
    <w:p w14:paraId="5709C622" w14:textId="0C106FFA" w:rsidR="00E461D8" w:rsidRPr="00E461D8" w:rsidRDefault="2B9A702F" w:rsidP="0032468D">
      <w:pPr>
        <w:pStyle w:val="ListParagraph"/>
        <w:numPr>
          <w:ilvl w:val="0"/>
          <w:numId w:val="34"/>
        </w:numPr>
        <w:spacing w:after="0" w:line="276" w:lineRule="auto"/>
        <w:rPr>
          <w:rFonts w:ascii="Aptos" w:eastAsia="Aptos" w:hAnsi="Aptos" w:cs="Aptos"/>
        </w:rPr>
      </w:pPr>
      <w:r w:rsidRPr="1BD78AC3">
        <w:rPr>
          <w:rFonts w:ascii="Aptos" w:eastAsia="Aptos" w:hAnsi="Aptos" w:cs="Aptos"/>
        </w:rPr>
        <w:t>11,234 dwellings (2021 ABS Census data)</w:t>
      </w:r>
    </w:p>
    <w:p w14:paraId="1E937EE8" w14:textId="4D2DAC00" w:rsidR="00E461D8" w:rsidRPr="00E461D8" w:rsidRDefault="2B9A702F" w:rsidP="0032468D">
      <w:pPr>
        <w:pStyle w:val="ListParagraph"/>
        <w:numPr>
          <w:ilvl w:val="0"/>
          <w:numId w:val="34"/>
        </w:numPr>
        <w:spacing w:after="0" w:line="276" w:lineRule="auto"/>
        <w:rPr>
          <w:rFonts w:ascii="Aptos" w:eastAsia="Aptos" w:hAnsi="Aptos" w:cs="Aptos"/>
        </w:rPr>
      </w:pPr>
      <w:r w:rsidRPr="1BD78AC3">
        <w:rPr>
          <w:rFonts w:ascii="Aptos" w:eastAsia="Aptos" w:hAnsi="Aptos" w:cs="Aptos"/>
        </w:rPr>
        <w:t xml:space="preserve">38,631 residents in 2024 (ABS Estimated Resident Population) </w:t>
      </w:r>
    </w:p>
    <w:p w14:paraId="363DEA5A" w14:textId="04963917" w:rsidR="00E461D8" w:rsidRPr="00E461D8" w:rsidRDefault="2B9A702F" w:rsidP="0032468D">
      <w:pPr>
        <w:pStyle w:val="ListParagraph"/>
        <w:numPr>
          <w:ilvl w:val="0"/>
          <w:numId w:val="34"/>
        </w:numPr>
        <w:spacing w:after="0" w:line="276" w:lineRule="auto"/>
        <w:rPr>
          <w:rFonts w:ascii="Aptos" w:eastAsia="Aptos" w:hAnsi="Aptos" w:cs="Aptos"/>
        </w:rPr>
      </w:pPr>
      <w:r w:rsidRPr="1BD78AC3">
        <w:rPr>
          <w:rFonts w:ascii="Aptos" w:eastAsia="Aptos" w:hAnsi="Aptos" w:cs="Aptos"/>
        </w:rPr>
        <w:t>2.9 average household (2021 ABS Census data)</w:t>
      </w:r>
    </w:p>
    <w:p w14:paraId="4FEE9241" w14:textId="0EA12755" w:rsidR="00E461D8" w:rsidRPr="00E461D8" w:rsidRDefault="2B9A702F" w:rsidP="0032468D">
      <w:pPr>
        <w:pStyle w:val="ListParagraph"/>
        <w:numPr>
          <w:ilvl w:val="0"/>
          <w:numId w:val="34"/>
        </w:numPr>
        <w:spacing w:after="0" w:line="276" w:lineRule="auto"/>
        <w:rPr>
          <w:rFonts w:ascii="Aptos" w:eastAsia="Aptos" w:hAnsi="Aptos" w:cs="Aptos"/>
        </w:rPr>
      </w:pPr>
      <w:r w:rsidRPr="1BD78AC3">
        <w:rPr>
          <w:rFonts w:ascii="Aptos" w:eastAsia="Aptos" w:hAnsi="Aptos" w:cs="Aptos"/>
        </w:rPr>
        <w:t>954+ Ha total area of reserves and public open space (Profile ID)</w:t>
      </w:r>
    </w:p>
    <w:p w14:paraId="749952AC" w14:textId="0C1333BA" w:rsidR="00E461D8" w:rsidRPr="00E461D8" w:rsidRDefault="2B9A702F" w:rsidP="0032468D">
      <w:pPr>
        <w:pStyle w:val="ListParagraph"/>
        <w:numPr>
          <w:ilvl w:val="0"/>
          <w:numId w:val="34"/>
        </w:numPr>
        <w:spacing w:after="0" w:line="276" w:lineRule="auto"/>
        <w:rPr>
          <w:rFonts w:ascii="Aptos" w:eastAsia="Aptos" w:hAnsi="Aptos" w:cs="Aptos"/>
        </w:rPr>
      </w:pPr>
      <w:r w:rsidRPr="1BD78AC3">
        <w:rPr>
          <w:rFonts w:ascii="Aptos" w:eastAsia="Aptos" w:hAnsi="Aptos" w:cs="Aptos"/>
        </w:rPr>
        <w:t xml:space="preserve">16,056 employed residents (62% full time, 31% part time) (2021 ABS Census data) </w:t>
      </w:r>
    </w:p>
    <w:p w14:paraId="389F16EF" w14:textId="5A5B5911" w:rsidR="00E461D8" w:rsidRPr="00E461D8" w:rsidRDefault="2B9A702F" w:rsidP="0032468D">
      <w:pPr>
        <w:pStyle w:val="ListParagraph"/>
        <w:numPr>
          <w:ilvl w:val="0"/>
          <w:numId w:val="34"/>
        </w:numPr>
        <w:spacing w:after="0" w:line="276" w:lineRule="auto"/>
        <w:rPr>
          <w:rFonts w:ascii="Aptos" w:eastAsia="Aptos" w:hAnsi="Aptos" w:cs="Aptos"/>
        </w:rPr>
      </w:pPr>
      <w:r w:rsidRPr="1BD78AC3">
        <w:rPr>
          <w:rFonts w:ascii="Aptos" w:eastAsia="Aptos" w:hAnsi="Aptos" w:cs="Aptos"/>
        </w:rPr>
        <w:t>2,312 small businesses operating in the Shire (2021 ABS Census data)</w:t>
      </w:r>
    </w:p>
    <w:p w14:paraId="6F7A7003" w14:textId="121B7F1C" w:rsidR="00E461D8" w:rsidRPr="00E461D8" w:rsidRDefault="2B9A702F" w:rsidP="0032468D">
      <w:pPr>
        <w:pStyle w:val="ListParagraph"/>
        <w:numPr>
          <w:ilvl w:val="0"/>
          <w:numId w:val="34"/>
        </w:numPr>
        <w:spacing w:after="0" w:line="276" w:lineRule="auto"/>
        <w:rPr>
          <w:rFonts w:ascii="Aptos" w:eastAsia="Aptos" w:hAnsi="Aptos" w:cs="Aptos"/>
        </w:rPr>
      </w:pPr>
      <w:r w:rsidRPr="1BD78AC3">
        <w:rPr>
          <w:rFonts w:ascii="Aptos" w:eastAsia="Aptos" w:hAnsi="Aptos" w:cs="Aptos"/>
        </w:rPr>
        <w:t>$1.25b Gross Regional Product (2021 ABS Census data)</w:t>
      </w:r>
    </w:p>
    <w:p w14:paraId="4B7A9F84" w14:textId="19E42427" w:rsidR="00E461D8" w:rsidRPr="00E461D8" w:rsidRDefault="2B9A702F" w:rsidP="0032468D">
      <w:pPr>
        <w:pStyle w:val="ListParagraph"/>
        <w:numPr>
          <w:ilvl w:val="0"/>
          <w:numId w:val="34"/>
        </w:numPr>
        <w:spacing w:after="0" w:line="276" w:lineRule="auto"/>
        <w:rPr>
          <w:rFonts w:ascii="Aptos" w:eastAsia="Aptos" w:hAnsi="Aptos" w:cs="Aptos"/>
        </w:rPr>
      </w:pPr>
      <w:r w:rsidRPr="0F40A5AC">
        <w:rPr>
          <w:rFonts w:ascii="Aptos" w:eastAsia="Aptos" w:hAnsi="Aptos" w:cs="Aptos"/>
        </w:rPr>
        <w:t>52,691 Population forecast 2031 (Estimated Resident Population from the Australian Bureau of Statistics 2021)</w:t>
      </w:r>
    </w:p>
    <w:p w14:paraId="63AD3753" w14:textId="4C70221C" w:rsidR="00E461D8" w:rsidRPr="00E461D8" w:rsidRDefault="2B9A702F" w:rsidP="0032468D">
      <w:pPr>
        <w:pStyle w:val="ListParagraph"/>
        <w:numPr>
          <w:ilvl w:val="0"/>
          <w:numId w:val="34"/>
        </w:numPr>
        <w:spacing w:after="0" w:line="276" w:lineRule="auto"/>
        <w:rPr>
          <w:rFonts w:ascii="Aptos" w:eastAsia="Aptos" w:hAnsi="Aptos" w:cs="Aptos"/>
        </w:rPr>
      </w:pPr>
      <w:r w:rsidRPr="0F40A5AC">
        <w:rPr>
          <w:rFonts w:ascii="Aptos" w:eastAsia="Aptos" w:hAnsi="Aptos" w:cs="Aptos"/>
        </w:rPr>
        <w:t>67,939 Population forecast 2036 (Estimated Resident Population from the Australian Bureau of Statistics)</w:t>
      </w:r>
    </w:p>
    <w:p w14:paraId="64C06F0B" w14:textId="5B40F03D" w:rsidR="00E461D8" w:rsidRPr="00E461D8" w:rsidRDefault="2B9A702F" w:rsidP="0032468D">
      <w:pPr>
        <w:pStyle w:val="ListParagraph"/>
        <w:numPr>
          <w:ilvl w:val="0"/>
          <w:numId w:val="34"/>
        </w:numPr>
        <w:spacing w:after="0" w:line="276" w:lineRule="auto"/>
        <w:rPr>
          <w:rFonts w:ascii="Aptos" w:eastAsia="Aptos" w:hAnsi="Aptos" w:cs="Aptos"/>
        </w:rPr>
      </w:pPr>
      <w:r w:rsidRPr="0F40A5AC">
        <w:rPr>
          <w:rFonts w:ascii="Aptos" w:eastAsia="Aptos" w:hAnsi="Aptos" w:cs="Aptos"/>
        </w:rPr>
        <w:t>95,275 Population forecast 2046 (Estimated Resident Population from the Australian Bureau of Statistics)</w:t>
      </w:r>
    </w:p>
    <w:p w14:paraId="1B64B1B1" w14:textId="0E43FA1F" w:rsidR="00E461D8" w:rsidRPr="00E461D8" w:rsidRDefault="2B9A702F" w:rsidP="0032468D">
      <w:pPr>
        <w:pStyle w:val="ListParagraph"/>
        <w:numPr>
          <w:ilvl w:val="0"/>
          <w:numId w:val="34"/>
        </w:numPr>
        <w:spacing w:after="0" w:line="276" w:lineRule="auto"/>
        <w:rPr>
          <w:rFonts w:ascii="Aptos" w:eastAsia="Aptos" w:hAnsi="Aptos" w:cs="Aptos"/>
        </w:rPr>
      </w:pPr>
      <w:r w:rsidRPr="0F40A5AC">
        <w:rPr>
          <w:rFonts w:ascii="Aptos" w:eastAsia="Aptos" w:hAnsi="Aptos" w:cs="Aptos"/>
        </w:rPr>
        <w:t>Higher proportion of children in SJ than in Greater Perth (2021 ABS Census data)</w:t>
      </w:r>
    </w:p>
    <w:p w14:paraId="6BE61D6F" w14:textId="6914304B" w:rsidR="00E461D8" w:rsidRPr="00E461D8" w:rsidRDefault="2B9A702F" w:rsidP="0032468D">
      <w:pPr>
        <w:pStyle w:val="ListParagraph"/>
        <w:numPr>
          <w:ilvl w:val="0"/>
          <w:numId w:val="34"/>
        </w:numPr>
        <w:spacing w:after="0" w:line="276" w:lineRule="auto"/>
        <w:rPr>
          <w:rFonts w:ascii="Aptos" w:eastAsia="Aptos" w:hAnsi="Aptos" w:cs="Aptos"/>
        </w:rPr>
      </w:pPr>
      <w:r w:rsidRPr="1BD78AC3">
        <w:rPr>
          <w:rFonts w:ascii="Aptos" w:eastAsia="Aptos" w:hAnsi="Aptos" w:cs="Aptos"/>
        </w:rPr>
        <w:t xml:space="preserve">25.2% of people born overseas, </w:t>
      </w:r>
      <w:r w:rsidRPr="00954685">
        <w:rPr>
          <w:rFonts w:ascii="Aptos" w:eastAsia="Aptos" w:hAnsi="Aptos" w:cs="Aptos"/>
        </w:rPr>
        <w:t>most prevalent nationality overseas born being</w:t>
      </w:r>
      <w:r w:rsidRPr="1BD78AC3">
        <w:rPr>
          <w:rFonts w:ascii="Aptos" w:eastAsia="Aptos" w:hAnsi="Aptos" w:cs="Aptos"/>
        </w:rPr>
        <w:t xml:space="preserve"> United Kingdom (2021 ABS Census data)</w:t>
      </w:r>
    </w:p>
    <w:p w14:paraId="6B63B91D" w14:textId="1B913AF3" w:rsidR="00E461D8" w:rsidRPr="00E461D8" w:rsidRDefault="2B9A702F" w:rsidP="0032468D">
      <w:pPr>
        <w:pStyle w:val="ListParagraph"/>
        <w:numPr>
          <w:ilvl w:val="0"/>
          <w:numId w:val="34"/>
        </w:numPr>
        <w:spacing w:after="0" w:line="276" w:lineRule="auto"/>
        <w:rPr>
          <w:rFonts w:ascii="Aptos" w:eastAsia="Aptos" w:hAnsi="Aptos" w:cs="Aptos"/>
        </w:rPr>
      </w:pPr>
      <w:r w:rsidRPr="0F40A5AC">
        <w:rPr>
          <w:rFonts w:ascii="Aptos" w:eastAsia="Aptos" w:hAnsi="Aptos" w:cs="Aptos"/>
        </w:rPr>
        <w:t>Population density of 42.71 persons per km2 (2021 ABS Census data)</w:t>
      </w:r>
    </w:p>
    <w:p w14:paraId="47B7B0E9" w14:textId="1D9BA3B6" w:rsidR="00E461D8" w:rsidRPr="00E461D8" w:rsidRDefault="2B9A702F" w:rsidP="0032468D">
      <w:pPr>
        <w:pStyle w:val="ListParagraph"/>
        <w:numPr>
          <w:ilvl w:val="0"/>
          <w:numId w:val="34"/>
        </w:numPr>
        <w:spacing w:after="0" w:line="276" w:lineRule="auto"/>
        <w:rPr>
          <w:rFonts w:ascii="Aptos" w:eastAsia="Aptos" w:hAnsi="Aptos" w:cs="Aptos"/>
        </w:rPr>
      </w:pPr>
      <w:r w:rsidRPr="1BD78AC3">
        <w:rPr>
          <w:rFonts w:ascii="Aptos" w:eastAsia="Aptos" w:hAnsi="Aptos" w:cs="Aptos"/>
        </w:rPr>
        <w:t>10.8% of people used a language other than English at home in 2021 (2021 ABS Census data)</w:t>
      </w:r>
    </w:p>
    <w:p w14:paraId="6B6CE9D7" w14:textId="531EFB71" w:rsidR="00E461D8" w:rsidRPr="00E461D8" w:rsidRDefault="2B9A702F" w:rsidP="0032468D">
      <w:pPr>
        <w:pStyle w:val="ListParagraph"/>
        <w:numPr>
          <w:ilvl w:val="0"/>
          <w:numId w:val="34"/>
        </w:numPr>
        <w:spacing w:after="0" w:line="276" w:lineRule="auto"/>
        <w:rPr>
          <w:rFonts w:ascii="Aptos" w:eastAsia="Aptos" w:hAnsi="Aptos" w:cs="Aptos"/>
        </w:rPr>
      </w:pPr>
      <w:r w:rsidRPr="1BD78AC3">
        <w:rPr>
          <w:rFonts w:ascii="Aptos" w:eastAsia="Aptos" w:hAnsi="Aptos" w:cs="Aptos"/>
        </w:rPr>
        <w:t>96.1% of the residents are employed (2021 ABS Census data)</w:t>
      </w:r>
    </w:p>
    <w:p w14:paraId="79489609" w14:textId="61E7FEF6" w:rsidR="00E461D8" w:rsidRPr="00E461D8" w:rsidRDefault="2B9A702F" w:rsidP="0032468D">
      <w:pPr>
        <w:pStyle w:val="ListParagraph"/>
        <w:numPr>
          <w:ilvl w:val="0"/>
          <w:numId w:val="34"/>
        </w:numPr>
        <w:spacing w:after="0" w:line="276" w:lineRule="auto"/>
        <w:rPr>
          <w:rFonts w:ascii="Aptos" w:eastAsia="Aptos" w:hAnsi="Aptos" w:cs="Aptos"/>
        </w:rPr>
      </w:pPr>
      <w:r w:rsidRPr="0F40A5AC">
        <w:rPr>
          <w:rFonts w:ascii="Aptos" w:eastAsia="Aptos" w:hAnsi="Aptos" w:cs="Aptos"/>
        </w:rPr>
        <w:t>Of those who are employed, 69.3% drive to work, whilst only 4.0% catch public transport, 1.5% ride a bike and 7.4% worked at home (2021 ABS Census data)</w:t>
      </w:r>
    </w:p>
    <w:p w14:paraId="4EC4569C" w14:textId="4B562A0A" w:rsidR="00C80D04" w:rsidRDefault="2B9A702F" w:rsidP="0032468D">
      <w:pPr>
        <w:pStyle w:val="ListParagraph"/>
        <w:numPr>
          <w:ilvl w:val="0"/>
          <w:numId w:val="34"/>
        </w:numPr>
        <w:spacing w:after="0" w:line="276" w:lineRule="auto"/>
        <w:rPr>
          <w:rFonts w:ascii="Aptos" w:eastAsia="Aptos" w:hAnsi="Aptos" w:cs="Aptos"/>
          <w:sz w:val="22"/>
          <w:szCs w:val="22"/>
        </w:rPr>
      </w:pPr>
      <w:r w:rsidRPr="0F40A5AC">
        <w:rPr>
          <w:rFonts w:ascii="Aptos" w:eastAsia="Aptos" w:hAnsi="Aptos" w:cs="Aptos"/>
        </w:rPr>
        <w:t>The biggest employment categories are Technicians and Trade Workers (20.1%), Clerical and Administrative Workers (13.7%), Professionals (12.6%) and Community and Personal Service Workers (11.9%) (2021 ABS Census data)</w:t>
      </w:r>
      <w:r w:rsidRPr="0F40A5AC">
        <w:rPr>
          <w:rFonts w:ascii="Aptos" w:eastAsia="Aptos" w:hAnsi="Aptos" w:cs="Aptos"/>
          <w:sz w:val="22"/>
          <w:szCs w:val="22"/>
        </w:rPr>
        <w:t xml:space="preserve"> </w:t>
      </w:r>
    </w:p>
    <w:p w14:paraId="6B299AAA" w14:textId="7D0E6881" w:rsidR="00F260CF" w:rsidRPr="00954685" w:rsidRDefault="00F260CF" w:rsidP="00F260CF">
      <w:pPr>
        <w:pStyle w:val="ListParagraph"/>
        <w:spacing w:after="0" w:line="276" w:lineRule="auto"/>
        <w:rPr>
          <w:rFonts w:ascii="Aptos" w:eastAsia="Aptos" w:hAnsi="Aptos" w:cs="Aptos"/>
          <w:sz w:val="22"/>
          <w:szCs w:val="22"/>
        </w:rPr>
      </w:pPr>
      <w:r>
        <w:rPr>
          <w:rFonts w:ascii="Aptos" w:eastAsia="Aptos" w:hAnsi="Aptos" w:cs="Aptos"/>
          <w:sz w:val="22"/>
          <w:szCs w:val="22"/>
        </w:rPr>
        <w:t>&lt;depict as infographics</w:t>
      </w:r>
      <w:r w:rsidR="008D3F5C">
        <w:rPr>
          <w:rFonts w:ascii="Aptos" w:eastAsia="Aptos" w:hAnsi="Aptos" w:cs="Aptos"/>
          <w:sz w:val="22"/>
          <w:szCs w:val="22"/>
        </w:rPr>
        <w:t>&gt;</w:t>
      </w:r>
    </w:p>
    <w:p w14:paraId="319D45E7" w14:textId="6DB28FDD" w:rsidR="00DE21D1" w:rsidRDefault="491BD061" w:rsidP="00DE21D1">
      <w:pPr>
        <w:spacing w:line="276" w:lineRule="auto"/>
        <w:rPr>
          <w:rFonts w:ascii="Aptos" w:eastAsia="Aptos" w:hAnsi="Aptos" w:cs="Aptos"/>
        </w:rPr>
      </w:pPr>
      <w:r>
        <w:rPr>
          <w:noProof/>
        </w:rPr>
        <w:lastRenderedPageBreak/>
        <w:drawing>
          <wp:inline distT="0" distB="0" distL="0" distR="0" wp14:anchorId="7393B1AD" wp14:editId="2F181919">
            <wp:extent cx="6399363" cy="3763926"/>
            <wp:effectExtent l="0" t="0" r="1905" b="8255"/>
            <wp:docPr id="1945071385" name="Picture 194507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14802" cy="3773007"/>
                    </a:xfrm>
                    <a:prstGeom prst="rect">
                      <a:avLst/>
                    </a:prstGeom>
                  </pic:spPr>
                </pic:pic>
              </a:graphicData>
            </a:graphic>
          </wp:inline>
        </w:drawing>
      </w:r>
    </w:p>
    <w:p w14:paraId="6E2F83B1" w14:textId="78E9F602" w:rsidR="0C4777BF" w:rsidRDefault="0C4777BF" w:rsidP="0C4777BF">
      <w:pPr>
        <w:spacing w:line="276" w:lineRule="auto"/>
        <w:rPr>
          <w:rFonts w:ascii="Aptos" w:eastAsia="Aptos" w:hAnsi="Aptos" w:cs="Aptos"/>
        </w:rPr>
      </w:pPr>
    </w:p>
    <w:p w14:paraId="11A0F61C" w14:textId="77777777" w:rsidR="00DE21D1" w:rsidRDefault="00DE21D1" w:rsidP="00DE21D1">
      <w:pPr>
        <w:spacing w:line="276" w:lineRule="auto"/>
        <w:rPr>
          <w:rFonts w:ascii="Aptos" w:eastAsia="Aptos" w:hAnsi="Aptos" w:cs="Aptos"/>
        </w:rPr>
      </w:pPr>
    </w:p>
    <w:p w14:paraId="49FF29E2" w14:textId="3A01D936" w:rsidR="006056F6" w:rsidRPr="0032468D" w:rsidRDefault="006056F6" w:rsidP="0032468D">
      <w:pPr>
        <w:pStyle w:val="ListParagraph"/>
        <w:numPr>
          <w:ilvl w:val="0"/>
          <w:numId w:val="35"/>
        </w:numPr>
        <w:spacing w:line="276" w:lineRule="auto"/>
        <w:rPr>
          <w:rFonts w:ascii="Aptos" w:eastAsia="Aptos" w:hAnsi="Aptos" w:cs="Aptos"/>
        </w:rPr>
      </w:pPr>
      <w:r w:rsidRPr="0032468D">
        <w:rPr>
          <w:rFonts w:ascii="Aptos" w:eastAsia="Aptos" w:hAnsi="Aptos" w:cs="Aptos"/>
          <w:b/>
          <w:bCs/>
          <w:sz w:val="32"/>
          <w:szCs w:val="32"/>
          <w:lang w:val="en-US"/>
        </w:rPr>
        <w:t xml:space="preserve">Health Profile </w:t>
      </w:r>
    </w:p>
    <w:p w14:paraId="081D8CB0" w14:textId="7283EBEF" w:rsidR="006056F6" w:rsidRDefault="006056F6" w:rsidP="006056F6">
      <w:pPr>
        <w:rPr>
          <w:rFonts w:ascii="Aptos" w:eastAsia="Aptos" w:hAnsi="Aptos" w:cs="Aptos"/>
        </w:rPr>
      </w:pPr>
      <w:r w:rsidRPr="01C8B458">
        <w:rPr>
          <w:rFonts w:ascii="Aptos" w:eastAsia="Aptos" w:hAnsi="Aptos" w:cs="Aptos"/>
        </w:rPr>
        <w:t xml:space="preserve">This strategy is </w:t>
      </w:r>
      <w:r>
        <w:rPr>
          <w:rFonts w:ascii="Aptos" w:eastAsia="Aptos" w:hAnsi="Aptos" w:cs="Aptos"/>
        </w:rPr>
        <w:t>built upon</w:t>
      </w:r>
      <w:r w:rsidRPr="01C8B458">
        <w:rPr>
          <w:rFonts w:ascii="Aptos" w:eastAsia="Aptos" w:hAnsi="Aptos" w:cs="Aptos"/>
        </w:rPr>
        <w:t xml:space="preserve"> crucial local health and social data collected by the East Metropolitan Health Service (EMHS) and compiled into the Shire of Serpentine-Jarrahdale Community Health Profile for 2023. This profile includes data from various sources, such as the Australian Bureau of Statistics (ABS) and the Australian Institute of Health and Welfare (AIHW). The Shire’s Health Profile played a vital </w:t>
      </w:r>
      <w:r w:rsidRPr="01C8B458">
        <w:rPr>
          <w:rFonts w:ascii="Aptos" w:eastAsia="Aptos" w:hAnsi="Aptos" w:cs="Aptos"/>
        </w:rPr>
        <w:lastRenderedPageBreak/>
        <w:t>role in reviewing the strategy, alongside extensive community consultations that informed the framework, which includes vision, themes, missions, objectives, and actions for the next five years.</w:t>
      </w:r>
    </w:p>
    <w:p w14:paraId="24156226" w14:textId="327E4F26" w:rsidR="006056F6" w:rsidRDefault="006056F6" w:rsidP="00810A9A">
      <w:pPr>
        <w:spacing w:line="276" w:lineRule="auto"/>
        <w:rPr>
          <w:rFonts w:ascii="Aptos" w:eastAsia="Aptos" w:hAnsi="Aptos" w:cs="Aptos"/>
        </w:rPr>
      </w:pPr>
      <w:r w:rsidRPr="299679B9">
        <w:rPr>
          <w:rFonts w:ascii="Aptos" w:eastAsia="Aptos" w:hAnsi="Aptos" w:cs="Aptos"/>
        </w:rPr>
        <w:t xml:space="preserve">The purpose of this profile is to provide a comprehensive overview of the Shire’s population health, examining lifestyle and biomedical risk factors, as well as social and economic determinants of health. It also covers current health conditions, mortality rates, immunisation, and early childhood development. </w:t>
      </w:r>
      <w:r w:rsidR="76B4B80B" w:rsidRPr="299679B9">
        <w:rPr>
          <w:rFonts w:ascii="Aptos" w:eastAsia="Aptos" w:hAnsi="Aptos" w:cs="Aptos"/>
        </w:rPr>
        <w:t>M</w:t>
      </w:r>
      <w:r w:rsidRPr="299679B9">
        <w:rPr>
          <w:rFonts w:ascii="Aptos" w:eastAsia="Aptos" w:hAnsi="Aptos" w:cs="Aptos"/>
        </w:rPr>
        <w:t xml:space="preserve">ental health conditions </w:t>
      </w:r>
      <w:r w:rsidR="3B227552" w:rsidRPr="299679B9">
        <w:rPr>
          <w:rFonts w:ascii="Aptos" w:eastAsia="Aptos" w:hAnsi="Aptos" w:cs="Aptos"/>
        </w:rPr>
        <w:t xml:space="preserve">including </w:t>
      </w:r>
      <w:r w:rsidRPr="299679B9">
        <w:rPr>
          <w:rFonts w:ascii="Aptos" w:eastAsia="Aptos" w:hAnsi="Aptos" w:cs="Aptos"/>
        </w:rPr>
        <w:t>anxiety and depression are linked to higher mortality rates, poorer physical health, and increased exposure to lifestyle risk factors</w:t>
      </w:r>
      <w:r w:rsidR="2CF44D33" w:rsidRPr="299679B9">
        <w:rPr>
          <w:rFonts w:ascii="Aptos" w:eastAsia="Aptos" w:hAnsi="Aptos" w:cs="Aptos"/>
        </w:rPr>
        <w:t xml:space="preserve"> (Australian Institute of Health and Welfare [AIHW], 2024)</w:t>
      </w:r>
    </w:p>
    <w:p w14:paraId="4A6D5CCA" w14:textId="230F7C04" w:rsidR="006056F6" w:rsidRDefault="006056F6" w:rsidP="006056F6">
      <w:pPr>
        <w:rPr>
          <w:rFonts w:ascii="Aptos" w:eastAsia="Aptos" w:hAnsi="Aptos" w:cs="Aptos"/>
        </w:rPr>
      </w:pPr>
      <w:r w:rsidRPr="01C8B458">
        <w:rPr>
          <w:rFonts w:ascii="Aptos" w:eastAsia="Aptos" w:hAnsi="Aptos" w:cs="Aptos"/>
        </w:rPr>
        <w:t>The 2023 health profile data indicates that the prevalence of adults aged 16 and above diagnosed with a mental health condition in the last 12 months is higher than the state average. Specifically, the prevalence of adults diagnosed with anxiety in the last 12 months is notably higher among females, with a rate of 15.54% compared to the state average of 11.19%.</w:t>
      </w:r>
    </w:p>
    <w:p w14:paraId="608D915D" w14:textId="1601E63B" w:rsidR="006056F6" w:rsidRDefault="006056F6" w:rsidP="009A063E">
      <w:pPr>
        <w:spacing w:line="276" w:lineRule="auto"/>
        <w:rPr>
          <w:rFonts w:ascii="Aptos" w:eastAsia="Aptos" w:hAnsi="Aptos" w:cs="Aptos"/>
        </w:rPr>
      </w:pPr>
      <w:r w:rsidRPr="299679B9">
        <w:rPr>
          <w:rFonts w:ascii="Aptos" w:eastAsia="Aptos" w:hAnsi="Aptos" w:cs="Aptos"/>
        </w:rPr>
        <w:t>Additionally, the prevalence of adults diagnosed with depression, stress, and high or very high psychological distress in the last 12 months is also higher than the state average, highlighting a</w:t>
      </w:r>
      <w:r w:rsidR="183F543B" w:rsidRPr="299679B9">
        <w:rPr>
          <w:rFonts w:ascii="Aptos" w:eastAsia="Aptos" w:hAnsi="Aptos" w:cs="Aptos"/>
        </w:rPr>
        <w:t>n opportunity to address mental health as a priority</w:t>
      </w:r>
      <w:r w:rsidRPr="299679B9">
        <w:rPr>
          <w:rFonts w:ascii="Aptos" w:eastAsia="Aptos" w:hAnsi="Aptos" w:cs="Aptos"/>
        </w:rPr>
        <w:t xml:space="preserve"> in the Shire.</w:t>
      </w:r>
      <w:r w:rsidR="007756F7">
        <w:rPr>
          <w:rFonts w:ascii="Aptos" w:eastAsia="Aptos" w:hAnsi="Aptos" w:cs="Aptos"/>
        </w:rPr>
        <w:t xml:space="preserve"> </w:t>
      </w:r>
      <w:r w:rsidR="12F68912" w:rsidRPr="299679B9">
        <w:rPr>
          <w:rFonts w:ascii="Aptos" w:eastAsia="Aptos" w:hAnsi="Aptos" w:cs="Aptos"/>
        </w:rPr>
        <w:t xml:space="preserve"> </w:t>
      </w:r>
    </w:p>
    <w:p w14:paraId="349A60AC" w14:textId="46B75094" w:rsidR="006056F6" w:rsidRPr="006056F6" w:rsidRDefault="006056F6" w:rsidP="006056F6">
      <w:pPr>
        <w:spacing w:line="276" w:lineRule="auto"/>
        <w:rPr>
          <w:rFonts w:ascii="Aptos" w:eastAsia="Aptos" w:hAnsi="Aptos" w:cs="Aptos"/>
        </w:rPr>
      </w:pPr>
      <w:r w:rsidRPr="01C8B458">
        <w:rPr>
          <w:rFonts w:ascii="Aptos" w:eastAsia="Aptos" w:hAnsi="Aptos" w:cs="Aptos"/>
        </w:rPr>
        <w:t>Mental health is the most common long-term health condition, with 28.9% of the population reporting one or more health conditions. While specific rates are not detailed, chronic diseases (e.g., asthma, diabetes, cardiovascular conditions, cancer) are priorities in the profile, likely influenced by lifestyle and socioeconomic factors.</w:t>
      </w:r>
      <w:r w:rsidR="00CC01D8">
        <w:rPr>
          <w:rFonts w:ascii="Aptos" w:eastAsia="Aptos" w:hAnsi="Aptos" w:cs="Aptos"/>
        </w:rPr>
        <w:t xml:space="preserve"> (ID profile)</w:t>
      </w:r>
    </w:p>
    <w:p w14:paraId="1B55BFE7" w14:textId="25BAF451" w:rsidR="3C18D285" w:rsidRDefault="3C18D285" w:rsidP="52DE22B9">
      <w:pPr>
        <w:spacing w:line="276" w:lineRule="auto"/>
        <w:rPr>
          <w:rFonts w:ascii="Aptos" w:eastAsia="Aptos" w:hAnsi="Aptos" w:cs="Aptos"/>
        </w:rPr>
      </w:pPr>
      <w:r w:rsidRPr="52DE22B9">
        <w:rPr>
          <w:rFonts w:ascii="Aptos" w:eastAsia="Aptos" w:hAnsi="Aptos" w:cs="Aptos"/>
        </w:rPr>
        <w:t xml:space="preserve">The data from </w:t>
      </w:r>
      <w:r w:rsidR="7709238D" w:rsidRPr="2CF98B22">
        <w:rPr>
          <w:rFonts w:ascii="Aptos" w:eastAsia="Aptos" w:hAnsi="Aptos" w:cs="Aptos"/>
        </w:rPr>
        <w:t xml:space="preserve">Shire of Serpentine </w:t>
      </w:r>
      <w:r w:rsidR="7709238D" w:rsidRPr="7F4D7D81">
        <w:rPr>
          <w:rFonts w:ascii="Aptos" w:eastAsia="Aptos" w:hAnsi="Aptos" w:cs="Aptos"/>
        </w:rPr>
        <w:t xml:space="preserve">Jarrahdale 2023 </w:t>
      </w:r>
      <w:r w:rsidR="7709238D" w:rsidRPr="4AD810FB">
        <w:rPr>
          <w:rFonts w:ascii="Aptos" w:eastAsia="Aptos" w:hAnsi="Aptos" w:cs="Aptos"/>
        </w:rPr>
        <w:t xml:space="preserve">Community Health </w:t>
      </w:r>
      <w:r w:rsidR="7709238D" w:rsidRPr="644D4A92">
        <w:rPr>
          <w:rFonts w:ascii="Aptos" w:eastAsia="Aptos" w:hAnsi="Aptos" w:cs="Aptos"/>
        </w:rPr>
        <w:t xml:space="preserve">Profile </w:t>
      </w:r>
      <w:r w:rsidRPr="52DE22B9">
        <w:rPr>
          <w:rFonts w:ascii="Aptos" w:eastAsia="Aptos" w:hAnsi="Aptos" w:cs="Aptos"/>
        </w:rPr>
        <w:t xml:space="preserve">highlights several </w:t>
      </w:r>
      <w:r w:rsidR="5E91C8A1" w:rsidRPr="17E0E9DD">
        <w:rPr>
          <w:rFonts w:ascii="Aptos" w:eastAsia="Aptos" w:hAnsi="Aptos" w:cs="Aptos"/>
        </w:rPr>
        <w:t xml:space="preserve">other </w:t>
      </w:r>
      <w:r w:rsidR="3358F73B" w:rsidRPr="17E0E9DD">
        <w:rPr>
          <w:rFonts w:ascii="Aptos" w:eastAsia="Aptos" w:hAnsi="Aptos" w:cs="Aptos"/>
        </w:rPr>
        <w:t>health</w:t>
      </w:r>
      <w:r w:rsidR="3358F73B" w:rsidRPr="2EB9720E">
        <w:rPr>
          <w:rFonts w:ascii="Aptos" w:eastAsia="Aptos" w:hAnsi="Aptos" w:cs="Aptos"/>
        </w:rPr>
        <w:t xml:space="preserve"> target areas </w:t>
      </w:r>
      <w:r w:rsidR="2982D0E4" w:rsidRPr="2EB9720E">
        <w:rPr>
          <w:rFonts w:ascii="Aptos" w:eastAsia="Aptos" w:hAnsi="Aptos" w:cs="Aptos"/>
        </w:rPr>
        <w:t>for</w:t>
      </w:r>
      <w:r w:rsidRPr="52DE22B9">
        <w:rPr>
          <w:rFonts w:ascii="Aptos" w:eastAsia="Aptos" w:hAnsi="Aptos" w:cs="Aptos"/>
        </w:rPr>
        <w:t xml:space="preserve"> the SJ Shire community compared to the broader WA population. Firstly, poor diet and nutrition are evident, with only 7.45% of SJ Shire residents consuming the recommended serves of vegetables daily, compared to 8.39% in WA. Additionally, a significant portion of SJ Shire residents (27.12%) frequently eat from fast food outlets, </w:t>
      </w:r>
      <w:r w:rsidR="76E3AE1D" w:rsidRPr="32689EDE">
        <w:rPr>
          <w:rFonts w:ascii="Aptos" w:eastAsia="Aptos" w:hAnsi="Aptos" w:cs="Aptos"/>
        </w:rPr>
        <w:t xml:space="preserve">higher than the </w:t>
      </w:r>
      <w:r w:rsidR="76E3AE1D" w:rsidRPr="0142C5F6">
        <w:rPr>
          <w:rFonts w:ascii="Aptos" w:eastAsia="Aptos" w:hAnsi="Aptos" w:cs="Aptos"/>
        </w:rPr>
        <w:t xml:space="preserve">WA </w:t>
      </w:r>
      <w:r w:rsidR="76E3AE1D" w:rsidRPr="3CCFCC7A">
        <w:rPr>
          <w:rFonts w:ascii="Aptos" w:eastAsia="Aptos" w:hAnsi="Aptos" w:cs="Aptos"/>
        </w:rPr>
        <w:t xml:space="preserve">average of </w:t>
      </w:r>
      <w:r w:rsidR="76E3AE1D" w:rsidRPr="04AAE9F1">
        <w:rPr>
          <w:rFonts w:ascii="Aptos" w:eastAsia="Aptos" w:hAnsi="Aptos" w:cs="Aptos"/>
        </w:rPr>
        <w:t>23.94</w:t>
      </w:r>
      <w:r w:rsidR="2982D0E4" w:rsidRPr="3CCFCC7A">
        <w:rPr>
          <w:rFonts w:ascii="Aptos" w:eastAsia="Aptos" w:hAnsi="Aptos" w:cs="Aptos"/>
        </w:rPr>
        <w:t>%.</w:t>
      </w:r>
      <w:r w:rsidRPr="52DE22B9">
        <w:rPr>
          <w:rFonts w:ascii="Aptos" w:eastAsia="Aptos" w:hAnsi="Aptos" w:cs="Aptos"/>
        </w:rPr>
        <w:t xml:space="preserve"> These statistics suggest a need for targeted nutritional education and interventions to promote healthier eating habits within the SJ Shire.</w:t>
      </w:r>
    </w:p>
    <w:p w14:paraId="2C6CD1B2" w14:textId="639BDFB7" w:rsidR="222E71EF" w:rsidRPr="00152C58" w:rsidRDefault="3C18D285" w:rsidP="222E71EF">
      <w:pPr>
        <w:spacing w:line="276" w:lineRule="auto"/>
      </w:pPr>
      <w:r w:rsidRPr="52DE22B9">
        <w:rPr>
          <w:rFonts w:ascii="Aptos" w:eastAsia="Aptos" w:hAnsi="Aptos" w:cs="Aptos"/>
        </w:rPr>
        <w:t xml:space="preserve">Physical inactivity is another critical issue, with only 40.41% of SJ Shire residents meeting the recommended levels of physical activity per week, compared to 47.09% in WA. This indicates a potential area for public health initiatives to encourage more active lifestyles, such as community exercise programs, improved access to recreational facilities, and public awareness campaigns about the benefits of regular physical activity. Addressing physical inactivity can help reduce the risk of chronic diseases and improve overall community </w:t>
      </w:r>
      <w:r w:rsidRPr="52DE22B9">
        <w:rPr>
          <w:rFonts w:ascii="Aptos" w:eastAsia="Aptos" w:hAnsi="Aptos" w:cs="Aptos"/>
        </w:rPr>
        <w:lastRenderedPageBreak/>
        <w:t>health. Additionally, addressing harmful alcohol consumption and smoking rates, which are also significant in the SJ Shire, can further contribute to improving the overall health and well-being of the community.</w:t>
      </w:r>
    </w:p>
    <w:p w14:paraId="4AC45FF0" w14:textId="5E6CE493" w:rsidR="11B7C309" w:rsidRDefault="11B7C309" w:rsidP="11B7C309">
      <w:pPr>
        <w:spacing w:line="276" w:lineRule="auto"/>
        <w:rPr>
          <w:rFonts w:ascii="Aptos" w:eastAsia="Aptos" w:hAnsi="Aptos" w:cs="Aptos"/>
        </w:rPr>
      </w:pPr>
    </w:p>
    <w:tbl>
      <w:tblPr>
        <w:tblStyle w:val="TableGrid"/>
        <w:tblW w:w="0" w:type="auto"/>
        <w:tblLayout w:type="fixed"/>
        <w:tblLook w:val="04A0" w:firstRow="1" w:lastRow="0" w:firstColumn="1" w:lastColumn="0" w:noHBand="0" w:noVBand="1"/>
      </w:tblPr>
      <w:tblGrid>
        <w:gridCol w:w="3487"/>
        <w:gridCol w:w="6856"/>
        <w:gridCol w:w="1701"/>
        <w:gridCol w:w="1904"/>
      </w:tblGrid>
      <w:tr w:rsidR="11B7C309" w14:paraId="6EA19BBA" w14:textId="77777777" w:rsidTr="0F40A5AC">
        <w:trPr>
          <w:trHeight w:val="300"/>
        </w:trPr>
        <w:tc>
          <w:tcPr>
            <w:tcW w:w="10343"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0DBFB104" w14:textId="0717C264" w:rsidR="11B7C309" w:rsidRDefault="11B7C309" w:rsidP="11B7C309">
            <w:pPr>
              <w:jc w:val="center"/>
              <w:rPr>
                <w:rFonts w:ascii="Arial" w:eastAsia="Arial" w:hAnsi="Arial" w:cs="Arial"/>
                <w:b/>
                <w:bCs/>
              </w:rPr>
            </w:pPr>
            <w:r w:rsidRPr="11B7C309">
              <w:rPr>
                <w:rFonts w:ascii="Arial" w:eastAsia="Arial" w:hAnsi="Arial" w:cs="Arial"/>
                <w:b/>
                <w:bCs/>
              </w:rPr>
              <w:t>Community Health Profile – Top 5 Health Risk Factors</w:t>
            </w:r>
          </w:p>
        </w:tc>
        <w:tc>
          <w:tcPr>
            <w:tcW w:w="1701" w:type="dxa"/>
            <w:tcBorders>
              <w:top w:val="single" w:sz="8" w:space="0" w:color="auto"/>
              <w:left w:val="nil"/>
              <w:bottom w:val="single" w:sz="8" w:space="0" w:color="auto"/>
              <w:right w:val="single" w:sz="8" w:space="0" w:color="auto"/>
            </w:tcBorders>
            <w:tcMar>
              <w:left w:w="108" w:type="dxa"/>
              <w:right w:w="108" w:type="dxa"/>
            </w:tcMar>
          </w:tcPr>
          <w:p w14:paraId="74B6EE67" w14:textId="0DB117F6" w:rsidR="11B7C309" w:rsidRDefault="11B7C309" w:rsidP="11B7C309">
            <w:pPr>
              <w:jc w:val="center"/>
            </w:pPr>
            <w:r w:rsidRPr="11B7C309">
              <w:rPr>
                <w:rFonts w:ascii="Arial" w:eastAsia="Arial" w:hAnsi="Arial" w:cs="Arial"/>
                <w:b/>
                <w:bCs/>
              </w:rPr>
              <w:t xml:space="preserve">SJ Shire </w:t>
            </w:r>
          </w:p>
          <w:p w14:paraId="1030ECF7" w14:textId="61786095" w:rsidR="11B7C309" w:rsidRDefault="11B7C309" w:rsidP="11B7C309">
            <w:pPr>
              <w:jc w:val="center"/>
            </w:pPr>
            <w:r w:rsidRPr="11B7C309">
              <w:rPr>
                <w:rFonts w:ascii="Arial" w:eastAsia="Arial" w:hAnsi="Arial" w:cs="Arial"/>
                <w:b/>
                <w:bCs/>
              </w:rPr>
              <w:t xml:space="preserve">Persons </w:t>
            </w:r>
          </w:p>
          <w:p w14:paraId="2995BF72" w14:textId="1EFE39E7" w:rsidR="11B7C309" w:rsidRDefault="11B7C309" w:rsidP="11B7C309">
            <w:pPr>
              <w:jc w:val="center"/>
            </w:pPr>
            <w:r w:rsidRPr="11B7C309">
              <w:rPr>
                <w:rFonts w:ascii="Arial" w:eastAsia="Arial" w:hAnsi="Arial" w:cs="Arial"/>
                <w:b/>
                <w:bCs/>
              </w:rPr>
              <w:t>(%)</w:t>
            </w:r>
          </w:p>
        </w:tc>
        <w:tc>
          <w:tcPr>
            <w:tcW w:w="1904" w:type="dxa"/>
            <w:tcBorders>
              <w:top w:val="single" w:sz="8" w:space="0" w:color="auto"/>
              <w:left w:val="single" w:sz="8" w:space="0" w:color="auto"/>
              <w:bottom w:val="single" w:sz="8" w:space="0" w:color="auto"/>
              <w:right w:val="single" w:sz="8" w:space="0" w:color="auto"/>
            </w:tcBorders>
            <w:tcMar>
              <w:left w:w="108" w:type="dxa"/>
              <w:right w:w="108" w:type="dxa"/>
            </w:tcMar>
          </w:tcPr>
          <w:p w14:paraId="4B41273E" w14:textId="7750E9A0" w:rsidR="11B7C309" w:rsidRDefault="11B7C309" w:rsidP="11B7C309">
            <w:pPr>
              <w:jc w:val="center"/>
            </w:pPr>
            <w:r w:rsidRPr="11B7C309">
              <w:rPr>
                <w:rFonts w:ascii="Arial" w:eastAsia="Arial" w:hAnsi="Arial" w:cs="Arial"/>
                <w:b/>
                <w:bCs/>
              </w:rPr>
              <w:t xml:space="preserve">WA </w:t>
            </w:r>
          </w:p>
          <w:p w14:paraId="7EEBCE7D" w14:textId="178DB146" w:rsidR="11B7C309" w:rsidRDefault="11B7C309" w:rsidP="11B7C309">
            <w:pPr>
              <w:jc w:val="center"/>
            </w:pPr>
            <w:r w:rsidRPr="11B7C309">
              <w:rPr>
                <w:rFonts w:ascii="Arial" w:eastAsia="Arial" w:hAnsi="Arial" w:cs="Arial"/>
                <w:b/>
                <w:bCs/>
              </w:rPr>
              <w:t>Persons</w:t>
            </w:r>
          </w:p>
          <w:p w14:paraId="467A92BB" w14:textId="11F378CB" w:rsidR="11B7C309" w:rsidRDefault="11B7C309" w:rsidP="11B7C309">
            <w:pPr>
              <w:jc w:val="center"/>
            </w:pPr>
            <w:r w:rsidRPr="11B7C309">
              <w:rPr>
                <w:rFonts w:ascii="Arial" w:eastAsia="Arial" w:hAnsi="Arial" w:cs="Arial"/>
                <w:b/>
                <w:bCs/>
              </w:rPr>
              <w:t>(%)</w:t>
            </w:r>
          </w:p>
        </w:tc>
      </w:tr>
      <w:tr w:rsidR="11B7C309" w14:paraId="540A48B4" w14:textId="77777777" w:rsidTr="0F40A5AC">
        <w:trPr>
          <w:trHeight w:val="300"/>
        </w:trPr>
        <w:tc>
          <w:tcPr>
            <w:tcW w:w="3487" w:type="dxa"/>
            <w:tcBorders>
              <w:top w:val="single" w:sz="8" w:space="0" w:color="auto"/>
              <w:left w:val="single" w:sz="8" w:space="0" w:color="auto"/>
              <w:bottom w:val="single" w:sz="8" w:space="0" w:color="auto"/>
              <w:right w:val="single" w:sz="8" w:space="0" w:color="auto"/>
            </w:tcBorders>
            <w:tcMar>
              <w:left w:w="108" w:type="dxa"/>
              <w:right w:w="108" w:type="dxa"/>
            </w:tcMar>
          </w:tcPr>
          <w:p w14:paraId="18C233BC" w14:textId="42591759" w:rsidR="11B7C309" w:rsidRDefault="11B7C309" w:rsidP="00566FB1">
            <w:pPr>
              <w:pStyle w:val="ListParagraph"/>
              <w:numPr>
                <w:ilvl w:val="0"/>
                <w:numId w:val="5"/>
              </w:numPr>
              <w:rPr>
                <w:rFonts w:ascii="Arial" w:eastAsia="Arial" w:hAnsi="Arial" w:cs="Arial"/>
              </w:rPr>
            </w:pPr>
            <w:r w:rsidRPr="11B7C309">
              <w:rPr>
                <w:rFonts w:ascii="Arial" w:eastAsia="Arial" w:hAnsi="Arial" w:cs="Arial"/>
              </w:rPr>
              <w:t>Poor diet and nutrition</w:t>
            </w:r>
          </w:p>
        </w:tc>
        <w:tc>
          <w:tcPr>
            <w:tcW w:w="6856" w:type="dxa"/>
            <w:tcBorders>
              <w:top w:val="nil"/>
              <w:left w:val="single" w:sz="8" w:space="0" w:color="auto"/>
              <w:bottom w:val="single" w:sz="8" w:space="0" w:color="auto"/>
              <w:right w:val="single" w:sz="8" w:space="0" w:color="auto"/>
            </w:tcBorders>
            <w:tcMar>
              <w:left w:w="108" w:type="dxa"/>
              <w:right w:w="108" w:type="dxa"/>
            </w:tcMar>
          </w:tcPr>
          <w:p w14:paraId="26E8708A" w14:textId="4CC2F84D" w:rsidR="11B7C309" w:rsidRDefault="11B7C309" w:rsidP="00566FB1">
            <w:pPr>
              <w:pStyle w:val="ListParagraph"/>
              <w:numPr>
                <w:ilvl w:val="0"/>
                <w:numId w:val="4"/>
              </w:numPr>
              <w:rPr>
                <w:rFonts w:ascii="Arial" w:eastAsia="Arial" w:hAnsi="Arial" w:cs="Arial"/>
                <w:color w:val="000000" w:themeColor="text1"/>
              </w:rPr>
            </w:pPr>
            <w:r w:rsidRPr="11B7C309">
              <w:rPr>
                <w:rFonts w:ascii="Arial" w:eastAsia="Arial" w:hAnsi="Arial" w:cs="Arial"/>
                <w:color w:val="000000" w:themeColor="text1"/>
              </w:rPr>
              <w:t xml:space="preserve">Eats the recommended serves of vegetables daily </w:t>
            </w:r>
          </w:p>
          <w:p w14:paraId="08AF2738" w14:textId="3F386BA5" w:rsidR="11B7C309" w:rsidRDefault="11B7C309" w:rsidP="11B7C309">
            <w:r w:rsidRPr="11B7C309">
              <w:rPr>
                <w:rFonts w:ascii="Arial" w:eastAsia="Arial" w:hAnsi="Arial" w:cs="Arial"/>
                <w:color w:val="000000" w:themeColor="text1"/>
              </w:rPr>
              <w:t xml:space="preserve"> </w:t>
            </w:r>
          </w:p>
          <w:p w14:paraId="3C25D26D" w14:textId="1E8C5B07" w:rsidR="11B7C309" w:rsidRDefault="11B7C309" w:rsidP="00566FB1">
            <w:pPr>
              <w:pStyle w:val="ListParagraph"/>
              <w:numPr>
                <w:ilvl w:val="0"/>
                <w:numId w:val="4"/>
              </w:numPr>
              <w:rPr>
                <w:rFonts w:ascii="Arial" w:eastAsia="Arial" w:hAnsi="Arial" w:cs="Arial"/>
              </w:rPr>
            </w:pPr>
            <w:r w:rsidRPr="11B7C309">
              <w:rPr>
                <w:rFonts w:ascii="Arial" w:eastAsia="Arial" w:hAnsi="Arial" w:cs="Arial"/>
              </w:rPr>
              <w:t>Eats from fast food outlets at least weekly</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071C33A8" w14:textId="50470180" w:rsidR="11B7C309" w:rsidRPr="0032468D" w:rsidRDefault="11B7C309" w:rsidP="11B7C309">
            <w:pPr>
              <w:jc w:val="center"/>
              <w:rPr>
                <w:rFonts w:ascii="Arial" w:eastAsia="Arial" w:hAnsi="Arial" w:cs="Arial"/>
                <w:b/>
              </w:rPr>
            </w:pPr>
            <w:r w:rsidRPr="0032468D">
              <w:rPr>
                <w:rFonts w:ascii="Arial" w:eastAsia="Arial" w:hAnsi="Arial" w:cs="Arial"/>
                <w:b/>
              </w:rPr>
              <w:t>7.45</w:t>
            </w:r>
          </w:p>
          <w:p w14:paraId="158AF4D5" w14:textId="2E8CF82A" w:rsidR="11B7C309" w:rsidRPr="0032468D" w:rsidRDefault="11B7C309" w:rsidP="11B7C309">
            <w:pPr>
              <w:jc w:val="center"/>
              <w:rPr>
                <w:rFonts w:ascii="Arial" w:eastAsia="Arial" w:hAnsi="Arial" w:cs="Arial"/>
                <w:b/>
              </w:rPr>
            </w:pPr>
            <w:r w:rsidRPr="0032468D">
              <w:rPr>
                <w:rFonts w:ascii="Arial" w:eastAsia="Arial" w:hAnsi="Arial" w:cs="Arial"/>
                <w:b/>
              </w:rPr>
              <w:t xml:space="preserve"> </w:t>
            </w:r>
          </w:p>
          <w:p w14:paraId="7AB0CBFB" w14:textId="57416313" w:rsidR="11B7C309" w:rsidRPr="0032468D" w:rsidRDefault="11B7C309" w:rsidP="11B7C309">
            <w:pPr>
              <w:jc w:val="center"/>
              <w:rPr>
                <w:rFonts w:ascii="Arial" w:eastAsia="Arial" w:hAnsi="Arial" w:cs="Arial"/>
                <w:b/>
              </w:rPr>
            </w:pPr>
            <w:r w:rsidRPr="0032468D">
              <w:rPr>
                <w:rFonts w:ascii="Arial" w:eastAsia="Arial" w:hAnsi="Arial" w:cs="Arial"/>
                <w:b/>
              </w:rPr>
              <w:t>27.12</w:t>
            </w:r>
          </w:p>
        </w:tc>
        <w:tc>
          <w:tcPr>
            <w:tcW w:w="1904" w:type="dxa"/>
            <w:tcBorders>
              <w:top w:val="single" w:sz="8" w:space="0" w:color="auto"/>
              <w:left w:val="single" w:sz="8" w:space="0" w:color="auto"/>
              <w:bottom w:val="single" w:sz="8" w:space="0" w:color="auto"/>
              <w:right w:val="single" w:sz="8" w:space="0" w:color="auto"/>
            </w:tcBorders>
            <w:tcMar>
              <w:left w:w="108" w:type="dxa"/>
              <w:right w:w="108" w:type="dxa"/>
            </w:tcMar>
          </w:tcPr>
          <w:p w14:paraId="38D03C08" w14:textId="2D7B0DA8" w:rsidR="11B7C309" w:rsidRDefault="11B7C309" w:rsidP="11B7C309">
            <w:pPr>
              <w:jc w:val="center"/>
            </w:pPr>
            <w:r w:rsidRPr="11B7C309">
              <w:rPr>
                <w:rFonts w:ascii="Arial" w:eastAsia="Arial" w:hAnsi="Arial" w:cs="Arial"/>
              </w:rPr>
              <w:t>8.39</w:t>
            </w:r>
          </w:p>
          <w:p w14:paraId="7FFFF679" w14:textId="7FDBCA2C" w:rsidR="11B7C309" w:rsidRDefault="11B7C309" w:rsidP="11B7C309">
            <w:pPr>
              <w:jc w:val="center"/>
            </w:pPr>
            <w:r w:rsidRPr="11B7C309">
              <w:rPr>
                <w:rFonts w:ascii="Arial" w:eastAsia="Arial" w:hAnsi="Arial" w:cs="Arial"/>
              </w:rPr>
              <w:t xml:space="preserve"> </w:t>
            </w:r>
          </w:p>
          <w:p w14:paraId="26BDC239" w14:textId="7B347E14" w:rsidR="11B7C309" w:rsidRDefault="11B7C309" w:rsidP="11B7C309">
            <w:pPr>
              <w:jc w:val="center"/>
            </w:pPr>
            <w:r w:rsidRPr="11B7C309">
              <w:rPr>
                <w:rFonts w:ascii="Arial" w:eastAsia="Arial" w:hAnsi="Arial" w:cs="Arial"/>
              </w:rPr>
              <w:t>23.94</w:t>
            </w:r>
          </w:p>
        </w:tc>
      </w:tr>
      <w:tr w:rsidR="11B7C309" w14:paraId="5994C0C6" w14:textId="77777777" w:rsidTr="0F40A5AC">
        <w:trPr>
          <w:trHeight w:val="300"/>
        </w:trPr>
        <w:tc>
          <w:tcPr>
            <w:tcW w:w="3487" w:type="dxa"/>
            <w:tcBorders>
              <w:top w:val="single" w:sz="8" w:space="0" w:color="auto"/>
              <w:left w:val="single" w:sz="8" w:space="0" w:color="auto"/>
              <w:bottom w:val="single" w:sz="8" w:space="0" w:color="auto"/>
              <w:right w:val="single" w:sz="8" w:space="0" w:color="auto"/>
            </w:tcBorders>
            <w:tcMar>
              <w:left w:w="108" w:type="dxa"/>
              <w:right w:w="108" w:type="dxa"/>
            </w:tcMar>
          </w:tcPr>
          <w:p w14:paraId="5C8D7945" w14:textId="1261D94D" w:rsidR="11B7C309" w:rsidRDefault="11B7C309" w:rsidP="00566FB1">
            <w:pPr>
              <w:pStyle w:val="ListParagraph"/>
              <w:numPr>
                <w:ilvl w:val="0"/>
                <w:numId w:val="5"/>
              </w:numPr>
              <w:rPr>
                <w:rFonts w:ascii="Arial" w:eastAsia="Arial" w:hAnsi="Arial" w:cs="Arial"/>
              </w:rPr>
            </w:pPr>
            <w:r w:rsidRPr="11B7C309">
              <w:rPr>
                <w:rFonts w:ascii="Arial" w:eastAsia="Arial" w:hAnsi="Arial" w:cs="Arial"/>
              </w:rPr>
              <w:t>Physical inactivity</w:t>
            </w:r>
          </w:p>
        </w:tc>
        <w:tc>
          <w:tcPr>
            <w:tcW w:w="6856" w:type="dxa"/>
            <w:tcBorders>
              <w:top w:val="single" w:sz="8" w:space="0" w:color="auto"/>
              <w:left w:val="single" w:sz="8" w:space="0" w:color="auto"/>
              <w:bottom w:val="single" w:sz="8" w:space="0" w:color="auto"/>
              <w:right w:val="single" w:sz="8" w:space="0" w:color="auto"/>
            </w:tcBorders>
            <w:tcMar>
              <w:left w:w="108" w:type="dxa"/>
              <w:right w:w="108" w:type="dxa"/>
            </w:tcMar>
          </w:tcPr>
          <w:p w14:paraId="005E3046" w14:textId="6D4BD67B" w:rsidR="11B7C309" w:rsidRDefault="11B7C309" w:rsidP="00566FB1">
            <w:pPr>
              <w:pStyle w:val="ListParagraph"/>
              <w:numPr>
                <w:ilvl w:val="0"/>
                <w:numId w:val="3"/>
              </w:numPr>
              <w:rPr>
                <w:rFonts w:ascii="Arial" w:eastAsia="Arial" w:hAnsi="Arial" w:cs="Arial"/>
              </w:rPr>
            </w:pPr>
            <w:r w:rsidRPr="11B7C309">
              <w:rPr>
                <w:rFonts w:ascii="Arial" w:eastAsia="Arial" w:hAnsi="Arial" w:cs="Arial"/>
              </w:rPr>
              <w:t>Completed the recommended amount of physical activity per week</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1F247080" w14:textId="688D17FC" w:rsidR="11B7C309" w:rsidRPr="0032468D" w:rsidRDefault="11B7C309" w:rsidP="11B7C309">
            <w:pPr>
              <w:jc w:val="center"/>
              <w:rPr>
                <w:rFonts w:ascii="Arial" w:eastAsia="Arial" w:hAnsi="Arial" w:cs="Arial"/>
                <w:b/>
              </w:rPr>
            </w:pPr>
            <w:r w:rsidRPr="0032468D">
              <w:rPr>
                <w:rFonts w:ascii="Arial" w:eastAsia="Arial" w:hAnsi="Arial" w:cs="Arial"/>
                <w:b/>
              </w:rPr>
              <w:t>40.41</w:t>
            </w:r>
          </w:p>
          <w:p w14:paraId="36C8B72F" w14:textId="0F42F476" w:rsidR="11B7C309" w:rsidRPr="0032468D" w:rsidRDefault="11B7C309" w:rsidP="11B7C309">
            <w:pPr>
              <w:rPr>
                <w:rFonts w:ascii="Arial" w:eastAsia="Arial" w:hAnsi="Arial" w:cs="Arial"/>
                <w:b/>
              </w:rPr>
            </w:pPr>
            <w:r w:rsidRPr="0032468D">
              <w:rPr>
                <w:rFonts w:ascii="Arial" w:eastAsia="Arial" w:hAnsi="Arial" w:cs="Arial"/>
                <w:b/>
              </w:rPr>
              <w:t xml:space="preserve"> </w:t>
            </w:r>
          </w:p>
        </w:tc>
        <w:tc>
          <w:tcPr>
            <w:tcW w:w="1904" w:type="dxa"/>
            <w:tcBorders>
              <w:top w:val="single" w:sz="8" w:space="0" w:color="auto"/>
              <w:left w:val="single" w:sz="8" w:space="0" w:color="auto"/>
              <w:bottom w:val="single" w:sz="8" w:space="0" w:color="auto"/>
              <w:right w:val="single" w:sz="8" w:space="0" w:color="auto"/>
            </w:tcBorders>
            <w:tcMar>
              <w:left w:w="108" w:type="dxa"/>
              <w:right w:w="108" w:type="dxa"/>
            </w:tcMar>
          </w:tcPr>
          <w:p w14:paraId="2BD3D405" w14:textId="2B4E36FB" w:rsidR="11B7C309" w:rsidRDefault="11B7C309" w:rsidP="11B7C309">
            <w:pPr>
              <w:jc w:val="center"/>
            </w:pPr>
            <w:r w:rsidRPr="11B7C309">
              <w:rPr>
                <w:rFonts w:ascii="Arial" w:eastAsia="Arial" w:hAnsi="Arial" w:cs="Arial"/>
              </w:rPr>
              <w:t>47.09</w:t>
            </w:r>
          </w:p>
          <w:p w14:paraId="6F4EC698" w14:textId="17E6EB89" w:rsidR="11B7C309" w:rsidRDefault="11B7C309" w:rsidP="11B7C309">
            <w:r w:rsidRPr="11B7C309">
              <w:rPr>
                <w:rFonts w:ascii="Arial" w:eastAsia="Arial" w:hAnsi="Arial" w:cs="Arial"/>
              </w:rPr>
              <w:t xml:space="preserve"> </w:t>
            </w:r>
          </w:p>
        </w:tc>
      </w:tr>
      <w:tr w:rsidR="11B7C309" w14:paraId="3BE5696D" w14:textId="77777777" w:rsidTr="0F40A5AC">
        <w:trPr>
          <w:trHeight w:val="300"/>
        </w:trPr>
        <w:tc>
          <w:tcPr>
            <w:tcW w:w="3487" w:type="dxa"/>
            <w:tcBorders>
              <w:top w:val="single" w:sz="8" w:space="0" w:color="auto"/>
              <w:left w:val="single" w:sz="8" w:space="0" w:color="auto"/>
              <w:bottom w:val="single" w:sz="8" w:space="0" w:color="auto"/>
              <w:right w:val="single" w:sz="8" w:space="0" w:color="auto"/>
            </w:tcBorders>
            <w:tcMar>
              <w:left w:w="108" w:type="dxa"/>
              <w:right w:w="108" w:type="dxa"/>
            </w:tcMar>
          </w:tcPr>
          <w:p w14:paraId="07B0622F" w14:textId="2A3AE8E2" w:rsidR="11B7C309" w:rsidRDefault="11B7C309" w:rsidP="00566FB1">
            <w:pPr>
              <w:pStyle w:val="ListParagraph"/>
              <w:numPr>
                <w:ilvl w:val="0"/>
                <w:numId w:val="5"/>
              </w:numPr>
              <w:rPr>
                <w:rFonts w:ascii="Arial" w:eastAsia="Arial" w:hAnsi="Arial" w:cs="Arial"/>
              </w:rPr>
            </w:pPr>
            <w:r w:rsidRPr="0F40A5AC">
              <w:rPr>
                <w:rFonts w:ascii="Arial" w:eastAsia="Arial" w:hAnsi="Arial" w:cs="Arial"/>
              </w:rPr>
              <w:t xml:space="preserve">Mental Health (last 12 months) </w:t>
            </w:r>
          </w:p>
        </w:tc>
        <w:tc>
          <w:tcPr>
            <w:tcW w:w="6856" w:type="dxa"/>
            <w:tcBorders>
              <w:top w:val="single" w:sz="8" w:space="0" w:color="auto"/>
              <w:left w:val="single" w:sz="8" w:space="0" w:color="auto"/>
              <w:bottom w:val="single" w:sz="8" w:space="0" w:color="auto"/>
              <w:right w:val="single" w:sz="8" w:space="0" w:color="auto"/>
            </w:tcBorders>
            <w:tcMar>
              <w:left w:w="108" w:type="dxa"/>
              <w:right w:w="108" w:type="dxa"/>
            </w:tcMar>
          </w:tcPr>
          <w:p w14:paraId="4150BD00" w14:textId="351DEDE2" w:rsidR="11B7C309" w:rsidRDefault="11B7C309" w:rsidP="00566FB1">
            <w:pPr>
              <w:pStyle w:val="ListParagraph"/>
              <w:numPr>
                <w:ilvl w:val="0"/>
                <w:numId w:val="2"/>
              </w:numPr>
              <w:jc w:val="both"/>
              <w:rPr>
                <w:rFonts w:ascii="Arial" w:eastAsia="Arial" w:hAnsi="Arial" w:cs="Arial"/>
                <w:color w:val="000000" w:themeColor="text1"/>
                <w:lang w:val="en-US"/>
              </w:rPr>
            </w:pPr>
            <w:r w:rsidRPr="11B7C309">
              <w:rPr>
                <w:rFonts w:ascii="Arial" w:eastAsia="Arial" w:hAnsi="Arial" w:cs="Arial"/>
                <w:color w:val="000000" w:themeColor="text1"/>
                <w:lang w:val="en-US"/>
              </w:rPr>
              <w:t xml:space="preserve">Diagnosed with a mental health condition </w:t>
            </w:r>
          </w:p>
          <w:p w14:paraId="045100DE" w14:textId="7E7BDBD6" w:rsidR="11B7C309" w:rsidRDefault="11B7C309" w:rsidP="00566FB1">
            <w:pPr>
              <w:pStyle w:val="ListParagraph"/>
              <w:numPr>
                <w:ilvl w:val="0"/>
                <w:numId w:val="2"/>
              </w:numPr>
              <w:jc w:val="both"/>
              <w:rPr>
                <w:rFonts w:ascii="Arial" w:eastAsia="Arial" w:hAnsi="Arial" w:cs="Arial"/>
                <w:color w:val="000000" w:themeColor="text1"/>
                <w:lang w:val="en-US"/>
              </w:rPr>
            </w:pPr>
            <w:r w:rsidRPr="11B7C309">
              <w:rPr>
                <w:rFonts w:ascii="Arial" w:eastAsia="Arial" w:hAnsi="Arial" w:cs="Arial"/>
                <w:color w:val="000000" w:themeColor="text1"/>
                <w:lang w:val="en-US"/>
              </w:rPr>
              <w:t>Told by a doctor they have anxiety</w:t>
            </w:r>
          </w:p>
          <w:p w14:paraId="60F2355C" w14:textId="2F9FAA0D" w:rsidR="11B7C309" w:rsidRDefault="11B7C309" w:rsidP="00566FB1">
            <w:pPr>
              <w:pStyle w:val="ListParagraph"/>
              <w:numPr>
                <w:ilvl w:val="0"/>
                <w:numId w:val="2"/>
              </w:numPr>
              <w:jc w:val="both"/>
              <w:rPr>
                <w:rFonts w:ascii="Arial" w:eastAsia="Arial" w:hAnsi="Arial" w:cs="Arial"/>
                <w:color w:val="000000" w:themeColor="text1"/>
                <w:lang w:val="en-US"/>
              </w:rPr>
            </w:pPr>
            <w:r w:rsidRPr="11B7C309">
              <w:rPr>
                <w:rFonts w:ascii="Arial" w:eastAsia="Arial" w:hAnsi="Arial" w:cs="Arial"/>
                <w:color w:val="000000" w:themeColor="text1"/>
                <w:lang w:val="en-US"/>
              </w:rPr>
              <w:t>Told by a doctor they have depression</w:t>
            </w:r>
          </w:p>
          <w:p w14:paraId="0C70F846" w14:textId="52FEFF9A" w:rsidR="11B7C309" w:rsidRDefault="11B7C309" w:rsidP="00566FB1">
            <w:pPr>
              <w:pStyle w:val="ListParagraph"/>
              <w:numPr>
                <w:ilvl w:val="0"/>
                <w:numId w:val="2"/>
              </w:numPr>
              <w:jc w:val="both"/>
              <w:rPr>
                <w:rFonts w:ascii="Arial" w:eastAsia="Arial" w:hAnsi="Arial" w:cs="Arial"/>
                <w:color w:val="000000" w:themeColor="text1"/>
                <w:lang w:val="en-US"/>
              </w:rPr>
            </w:pPr>
            <w:r w:rsidRPr="11B7C309">
              <w:rPr>
                <w:rFonts w:ascii="Arial" w:eastAsia="Arial" w:hAnsi="Arial" w:cs="Arial"/>
                <w:color w:val="000000" w:themeColor="text1"/>
                <w:lang w:val="en-US"/>
              </w:rPr>
              <w:t>Told by a doctor they have stress</w:t>
            </w:r>
          </w:p>
          <w:p w14:paraId="49918A02" w14:textId="2B752BF8" w:rsidR="11B7C309" w:rsidRDefault="11B7C309" w:rsidP="00566FB1">
            <w:pPr>
              <w:pStyle w:val="ListParagraph"/>
              <w:numPr>
                <w:ilvl w:val="0"/>
                <w:numId w:val="2"/>
              </w:numPr>
              <w:jc w:val="both"/>
              <w:rPr>
                <w:rFonts w:ascii="Arial" w:eastAsia="Arial" w:hAnsi="Arial" w:cs="Arial"/>
                <w:color w:val="000000" w:themeColor="text1"/>
                <w:lang w:val="en-US"/>
              </w:rPr>
            </w:pPr>
            <w:r w:rsidRPr="11B7C309">
              <w:rPr>
                <w:rFonts w:ascii="Arial" w:eastAsia="Arial" w:hAnsi="Arial" w:cs="Arial"/>
                <w:color w:val="000000" w:themeColor="text1"/>
                <w:lang w:val="en-US"/>
              </w:rPr>
              <w:t>Told by a doctor they have very high psychological distress</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02596226" w14:textId="1FCAB652" w:rsidR="11B7C309" w:rsidRPr="0032468D" w:rsidRDefault="11B7C309" w:rsidP="11B7C309">
            <w:pPr>
              <w:jc w:val="center"/>
              <w:rPr>
                <w:rFonts w:ascii="Arial" w:eastAsia="Arial" w:hAnsi="Arial" w:cs="Arial"/>
                <w:b/>
              </w:rPr>
            </w:pPr>
            <w:r w:rsidRPr="0032468D">
              <w:rPr>
                <w:rFonts w:ascii="Arial" w:eastAsia="Arial" w:hAnsi="Arial" w:cs="Arial"/>
                <w:b/>
              </w:rPr>
              <w:t>19.49</w:t>
            </w:r>
          </w:p>
          <w:p w14:paraId="6E0FA725" w14:textId="3A868571" w:rsidR="11B7C309" w:rsidRPr="0032468D" w:rsidRDefault="11B7C309" w:rsidP="11B7C309">
            <w:pPr>
              <w:jc w:val="center"/>
              <w:rPr>
                <w:rFonts w:ascii="Arial" w:eastAsia="Arial" w:hAnsi="Arial" w:cs="Arial"/>
                <w:b/>
              </w:rPr>
            </w:pPr>
            <w:r w:rsidRPr="0032468D">
              <w:rPr>
                <w:rFonts w:ascii="Arial" w:eastAsia="Arial" w:hAnsi="Arial" w:cs="Arial"/>
                <w:b/>
              </w:rPr>
              <w:t>12.32</w:t>
            </w:r>
          </w:p>
          <w:p w14:paraId="5AA3D723" w14:textId="05DDE809" w:rsidR="11B7C309" w:rsidRPr="0032468D" w:rsidRDefault="11B7C309" w:rsidP="11B7C309">
            <w:pPr>
              <w:jc w:val="center"/>
              <w:rPr>
                <w:rFonts w:ascii="Arial" w:eastAsia="Arial" w:hAnsi="Arial" w:cs="Arial"/>
                <w:b/>
              </w:rPr>
            </w:pPr>
            <w:r w:rsidRPr="0032468D">
              <w:rPr>
                <w:rFonts w:ascii="Arial" w:eastAsia="Arial" w:hAnsi="Arial" w:cs="Arial"/>
                <w:b/>
              </w:rPr>
              <w:t>12.62</w:t>
            </w:r>
          </w:p>
          <w:p w14:paraId="600912DE" w14:textId="14ACAFEF" w:rsidR="11B7C309" w:rsidRPr="0032468D" w:rsidRDefault="11B7C309" w:rsidP="11B7C309">
            <w:pPr>
              <w:jc w:val="center"/>
              <w:rPr>
                <w:rFonts w:ascii="Arial" w:eastAsia="Arial" w:hAnsi="Arial" w:cs="Arial"/>
                <w:b/>
              </w:rPr>
            </w:pPr>
            <w:r w:rsidRPr="0032468D">
              <w:rPr>
                <w:rFonts w:ascii="Arial" w:eastAsia="Arial" w:hAnsi="Arial" w:cs="Arial"/>
                <w:b/>
              </w:rPr>
              <w:t>11.66</w:t>
            </w:r>
          </w:p>
          <w:p w14:paraId="28E8A973" w14:textId="1EC4A605" w:rsidR="11B7C309" w:rsidRPr="0032468D" w:rsidRDefault="11B7C309" w:rsidP="11B7C309">
            <w:pPr>
              <w:jc w:val="center"/>
              <w:rPr>
                <w:rFonts w:ascii="Arial" w:eastAsia="Arial" w:hAnsi="Arial" w:cs="Arial"/>
                <w:b/>
              </w:rPr>
            </w:pPr>
            <w:r w:rsidRPr="0032468D">
              <w:rPr>
                <w:rFonts w:ascii="Arial" w:eastAsia="Arial" w:hAnsi="Arial" w:cs="Arial"/>
                <w:b/>
              </w:rPr>
              <w:t>11.72</w:t>
            </w:r>
          </w:p>
        </w:tc>
        <w:tc>
          <w:tcPr>
            <w:tcW w:w="1904" w:type="dxa"/>
            <w:tcBorders>
              <w:top w:val="single" w:sz="8" w:space="0" w:color="auto"/>
              <w:left w:val="single" w:sz="8" w:space="0" w:color="auto"/>
              <w:bottom w:val="single" w:sz="8" w:space="0" w:color="auto"/>
              <w:right w:val="single" w:sz="8" w:space="0" w:color="auto"/>
            </w:tcBorders>
            <w:tcMar>
              <w:left w:w="108" w:type="dxa"/>
              <w:right w:w="108" w:type="dxa"/>
            </w:tcMar>
          </w:tcPr>
          <w:p w14:paraId="389460C9" w14:textId="3E8EB730" w:rsidR="11B7C309" w:rsidRDefault="11B7C309" w:rsidP="11B7C309">
            <w:pPr>
              <w:jc w:val="center"/>
            </w:pPr>
            <w:r w:rsidRPr="11B7C309">
              <w:rPr>
                <w:rFonts w:ascii="Arial" w:eastAsia="Arial" w:hAnsi="Arial" w:cs="Arial"/>
              </w:rPr>
              <w:t>15.53</w:t>
            </w:r>
          </w:p>
          <w:p w14:paraId="1D1AB216" w14:textId="72FCD966" w:rsidR="11B7C309" w:rsidRDefault="11B7C309" w:rsidP="11B7C309">
            <w:pPr>
              <w:jc w:val="center"/>
            </w:pPr>
            <w:r w:rsidRPr="11B7C309">
              <w:rPr>
                <w:rFonts w:ascii="Arial" w:eastAsia="Arial" w:hAnsi="Arial" w:cs="Arial"/>
              </w:rPr>
              <w:t>9.33</w:t>
            </w:r>
          </w:p>
          <w:p w14:paraId="2783401E" w14:textId="55A74485" w:rsidR="11B7C309" w:rsidRDefault="11B7C309" w:rsidP="11B7C309">
            <w:pPr>
              <w:jc w:val="center"/>
            </w:pPr>
            <w:r w:rsidRPr="11B7C309">
              <w:rPr>
                <w:rFonts w:ascii="Arial" w:eastAsia="Arial" w:hAnsi="Arial" w:cs="Arial"/>
              </w:rPr>
              <w:t>8.22</w:t>
            </w:r>
          </w:p>
          <w:p w14:paraId="0FDD81AC" w14:textId="75B201B6" w:rsidR="11B7C309" w:rsidRDefault="11B7C309" w:rsidP="11B7C309">
            <w:pPr>
              <w:jc w:val="center"/>
            </w:pPr>
            <w:r w:rsidRPr="11B7C309">
              <w:rPr>
                <w:rFonts w:ascii="Arial" w:eastAsia="Arial" w:hAnsi="Arial" w:cs="Arial"/>
              </w:rPr>
              <w:t>9.47</w:t>
            </w:r>
          </w:p>
          <w:p w14:paraId="3A0793E9" w14:textId="1F6D89F4" w:rsidR="11B7C309" w:rsidRDefault="11B7C309" w:rsidP="11B7C309">
            <w:pPr>
              <w:jc w:val="center"/>
            </w:pPr>
            <w:r w:rsidRPr="11B7C309">
              <w:rPr>
                <w:rFonts w:ascii="Arial" w:eastAsia="Arial" w:hAnsi="Arial" w:cs="Arial"/>
              </w:rPr>
              <w:t>8.64</w:t>
            </w:r>
          </w:p>
        </w:tc>
      </w:tr>
      <w:tr w:rsidR="11B7C309" w14:paraId="0AAA3BD2" w14:textId="77777777" w:rsidTr="0F40A5AC">
        <w:trPr>
          <w:trHeight w:val="300"/>
        </w:trPr>
        <w:tc>
          <w:tcPr>
            <w:tcW w:w="3487" w:type="dxa"/>
            <w:tcBorders>
              <w:top w:val="single" w:sz="8" w:space="0" w:color="auto"/>
              <w:left w:val="single" w:sz="8" w:space="0" w:color="auto"/>
              <w:bottom w:val="single" w:sz="8" w:space="0" w:color="auto"/>
              <w:right w:val="single" w:sz="8" w:space="0" w:color="auto"/>
            </w:tcBorders>
            <w:tcMar>
              <w:left w:w="108" w:type="dxa"/>
              <w:right w:w="108" w:type="dxa"/>
            </w:tcMar>
          </w:tcPr>
          <w:p w14:paraId="3B6E5144" w14:textId="159995D0" w:rsidR="11B7C309" w:rsidRDefault="11B7C309" w:rsidP="00566FB1">
            <w:pPr>
              <w:pStyle w:val="ListParagraph"/>
              <w:numPr>
                <w:ilvl w:val="0"/>
                <w:numId w:val="5"/>
              </w:numPr>
              <w:rPr>
                <w:rFonts w:ascii="Arial" w:eastAsia="Arial" w:hAnsi="Arial" w:cs="Arial"/>
              </w:rPr>
            </w:pPr>
            <w:r w:rsidRPr="11B7C309">
              <w:rPr>
                <w:rFonts w:ascii="Arial" w:eastAsia="Arial" w:hAnsi="Arial" w:cs="Arial"/>
              </w:rPr>
              <w:t>Harmful Alcohol consumption</w:t>
            </w:r>
          </w:p>
        </w:tc>
        <w:tc>
          <w:tcPr>
            <w:tcW w:w="6856" w:type="dxa"/>
            <w:tcBorders>
              <w:top w:val="single" w:sz="8" w:space="0" w:color="auto"/>
              <w:left w:val="single" w:sz="8" w:space="0" w:color="auto"/>
              <w:bottom w:val="single" w:sz="8" w:space="0" w:color="auto"/>
              <w:right w:val="single" w:sz="8" w:space="0" w:color="auto"/>
            </w:tcBorders>
            <w:tcMar>
              <w:left w:w="108" w:type="dxa"/>
              <w:right w:w="108" w:type="dxa"/>
            </w:tcMar>
          </w:tcPr>
          <w:p w14:paraId="2E1636F1" w14:textId="75509C19" w:rsidR="11B7C309" w:rsidRDefault="11B7C309" w:rsidP="00566FB1">
            <w:pPr>
              <w:pStyle w:val="ListParagraph"/>
              <w:numPr>
                <w:ilvl w:val="0"/>
                <w:numId w:val="1"/>
              </w:numPr>
              <w:jc w:val="both"/>
              <w:rPr>
                <w:rFonts w:ascii="Aptos" w:eastAsia="Aptos" w:hAnsi="Aptos" w:cs="Aptos"/>
                <w:color w:val="000000" w:themeColor="text1"/>
              </w:rPr>
            </w:pPr>
            <w:r w:rsidRPr="11B7C309">
              <w:rPr>
                <w:rFonts w:ascii="Aptos" w:eastAsia="Aptos" w:hAnsi="Aptos" w:cs="Aptos"/>
                <w:color w:val="000000" w:themeColor="text1"/>
              </w:rPr>
              <w:t xml:space="preserve">Drinks at harmful levels that increase risk of long-term harm </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78AFA7C0" w14:textId="35A0897B" w:rsidR="11B7C309" w:rsidRPr="0032468D" w:rsidRDefault="11B7C309" w:rsidP="11B7C309">
            <w:pPr>
              <w:jc w:val="center"/>
              <w:rPr>
                <w:rFonts w:ascii="Arial" w:eastAsia="Arial" w:hAnsi="Arial" w:cs="Arial"/>
                <w:b/>
              </w:rPr>
            </w:pPr>
            <w:r w:rsidRPr="0032468D">
              <w:rPr>
                <w:rFonts w:ascii="Arial" w:eastAsia="Arial" w:hAnsi="Arial" w:cs="Arial"/>
                <w:b/>
              </w:rPr>
              <w:t>28.72</w:t>
            </w:r>
          </w:p>
        </w:tc>
        <w:tc>
          <w:tcPr>
            <w:tcW w:w="1904" w:type="dxa"/>
            <w:tcBorders>
              <w:top w:val="single" w:sz="8" w:space="0" w:color="auto"/>
              <w:left w:val="single" w:sz="8" w:space="0" w:color="auto"/>
              <w:bottom w:val="single" w:sz="8" w:space="0" w:color="auto"/>
              <w:right w:val="single" w:sz="8" w:space="0" w:color="auto"/>
            </w:tcBorders>
            <w:tcMar>
              <w:left w:w="108" w:type="dxa"/>
              <w:right w:w="108" w:type="dxa"/>
            </w:tcMar>
          </w:tcPr>
          <w:p w14:paraId="7B115807" w14:textId="389F2B3D" w:rsidR="11B7C309" w:rsidRDefault="11B7C309" w:rsidP="11B7C309">
            <w:pPr>
              <w:jc w:val="center"/>
            </w:pPr>
            <w:r w:rsidRPr="11B7C309">
              <w:rPr>
                <w:rFonts w:ascii="Arial" w:eastAsia="Arial" w:hAnsi="Arial" w:cs="Arial"/>
              </w:rPr>
              <w:t>24</w:t>
            </w:r>
          </w:p>
        </w:tc>
      </w:tr>
      <w:tr w:rsidR="11B7C309" w14:paraId="4CE0CFFB" w14:textId="77777777" w:rsidTr="0F40A5AC">
        <w:trPr>
          <w:trHeight w:val="300"/>
        </w:trPr>
        <w:tc>
          <w:tcPr>
            <w:tcW w:w="3487" w:type="dxa"/>
            <w:tcBorders>
              <w:top w:val="single" w:sz="8" w:space="0" w:color="auto"/>
              <w:left w:val="single" w:sz="8" w:space="0" w:color="auto"/>
              <w:bottom w:val="single" w:sz="8" w:space="0" w:color="auto"/>
              <w:right w:val="single" w:sz="8" w:space="0" w:color="auto"/>
            </w:tcBorders>
            <w:tcMar>
              <w:left w:w="108" w:type="dxa"/>
              <w:right w:w="108" w:type="dxa"/>
            </w:tcMar>
          </w:tcPr>
          <w:p w14:paraId="02587FC2" w14:textId="2D69670B" w:rsidR="11B7C309" w:rsidRDefault="11B7C309" w:rsidP="00566FB1">
            <w:pPr>
              <w:pStyle w:val="ListParagraph"/>
              <w:numPr>
                <w:ilvl w:val="0"/>
                <w:numId w:val="5"/>
              </w:numPr>
              <w:rPr>
                <w:rFonts w:ascii="Arial" w:eastAsia="Arial" w:hAnsi="Arial" w:cs="Arial"/>
              </w:rPr>
            </w:pPr>
            <w:r w:rsidRPr="11B7C309">
              <w:rPr>
                <w:rFonts w:ascii="Arial" w:eastAsia="Arial" w:hAnsi="Arial" w:cs="Arial"/>
              </w:rPr>
              <w:t xml:space="preserve">Smoking </w:t>
            </w:r>
          </w:p>
        </w:tc>
        <w:tc>
          <w:tcPr>
            <w:tcW w:w="6856" w:type="dxa"/>
            <w:tcBorders>
              <w:top w:val="single" w:sz="8" w:space="0" w:color="auto"/>
              <w:left w:val="single" w:sz="8" w:space="0" w:color="auto"/>
              <w:bottom w:val="single" w:sz="8" w:space="0" w:color="auto"/>
              <w:right w:val="single" w:sz="8" w:space="0" w:color="auto"/>
            </w:tcBorders>
            <w:tcMar>
              <w:left w:w="108" w:type="dxa"/>
              <w:right w:w="108" w:type="dxa"/>
            </w:tcMar>
          </w:tcPr>
          <w:p w14:paraId="53FDD8C7" w14:textId="10EE19C4" w:rsidR="11B7C309" w:rsidRDefault="11B7C309" w:rsidP="00566FB1">
            <w:pPr>
              <w:pStyle w:val="ListParagraph"/>
              <w:numPr>
                <w:ilvl w:val="0"/>
                <w:numId w:val="1"/>
              </w:numPr>
              <w:rPr>
                <w:rFonts w:ascii="Aptos" w:eastAsia="Aptos" w:hAnsi="Aptos" w:cs="Aptos"/>
                <w:color w:val="000000" w:themeColor="text1"/>
                <w:lang w:val="en-US"/>
              </w:rPr>
            </w:pPr>
            <w:r w:rsidRPr="11B7C309">
              <w:rPr>
                <w:rFonts w:ascii="Aptos" w:eastAsia="Aptos" w:hAnsi="Aptos" w:cs="Aptos"/>
                <w:color w:val="000000" w:themeColor="text1"/>
                <w:lang w:val="en-US"/>
              </w:rPr>
              <w:t>Adults who currently smoke</w:t>
            </w:r>
          </w:p>
        </w:tc>
        <w:tc>
          <w:tcPr>
            <w:tcW w:w="1701" w:type="dxa"/>
            <w:tcBorders>
              <w:top w:val="single" w:sz="8" w:space="0" w:color="auto"/>
              <w:left w:val="single" w:sz="8" w:space="0" w:color="auto"/>
              <w:bottom w:val="single" w:sz="8" w:space="0" w:color="auto"/>
              <w:right w:val="single" w:sz="8" w:space="0" w:color="auto"/>
            </w:tcBorders>
            <w:tcMar>
              <w:left w:w="108" w:type="dxa"/>
              <w:right w:w="108" w:type="dxa"/>
            </w:tcMar>
          </w:tcPr>
          <w:p w14:paraId="50D7E514" w14:textId="036E68B0" w:rsidR="11B7C309" w:rsidRPr="0032468D" w:rsidRDefault="11B7C309" w:rsidP="11B7C309">
            <w:pPr>
              <w:jc w:val="center"/>
              <w:rPr>
                <w:rFonts w:ascii="Arial" w:eastAsia="Arial" w:hAnsi="Arial" w:cs="Arial"/>
                <w:b/>
              </w:rPr>
            </w:pPr>
            <w:r w:rsidRPr="0032468D">
              <w:rPr>
                <w:rFonts w:ascii="Arial" w:eastAsia="Arial" w:hAnsi="Arial" w:cs="Arial"/>
                <w:b/>
              </w:rPr>
              <w:t>11.40</w:t>
            </w:r>
          </w:p>
        </w:tc>
        <w:tc>
          <w:tcPr>
            <w:tcW w:w="1904" w:type="dxa"/>
            <w:tcBorders>
              <w:top w:val="single" w:sz="8" w:space="0" w:color="auto"/>
              <w:left w:val="single" w:sz="8" w:space="0" w:color="auto"/>
              <w:bottom w:val="single" w:sz="8" w:space="0" w:color="auto"/>
              <w:right w:val="single" w:sz="8" w:space="0" w:color="auto"/>
            </w:tcBorders>
            <w:tcMar>
              <w:left w:w="108" w:type="dxa"/>
              <w:right w:w="108" w:type="dxa"/>
            </w:tcMar>
          </w:tcPr>
          <w:p w14:paraId="737FDA1F" w14:textId="5AD6E718" w:rsidR="11B7C309" w:rsidRDefault="11B7C309" w:rsidP="11B7C309">
            <w:pPr>
              <w:jc w:val="center"/>
            </w:pPr>
            <w:r w:rsidRPr="11B7C309">
              <w:rPr>
                <w:rFonts w:ascii="Arial" w:eastAsia="Arial" w:hAnsi="Arial" w:cs="Arial"/>
              </w:rPr>
              <w:t>10.69</w:t>
            </w:r>
          </w:p>
        </w:tc>
      </w:tr>
    </w:tbl>
    <w:p w14:paraId="7A61273A" w14:textId="1486E108" w:rsidR="11B7C309" w:rsidRDefault="11B7C309" w:rsidP="2E6F87E4">
      <w:pPr>
        <w:spacing w:line="276" w:lineRule="auto"/>
        <w:rPr>
          <w:rFonts w:ascii="Aptos" w:eastAsia="Aptos" w:hAnsi="Aptos" w:cs="Aptos"/>
          <w:highlight w:val="yellow"/>
        </w:rPr>
      </w:pPr>
      <w:r>
        <w:br/>
      </w:r>
      <w:r w:rsidR="3FD71421" w:rsidRPr="2E6F87E4">
        <w:rPr>
          <w:rFonts w:ascii="Aptos" w:eastAsia="Aptos" w:hAnsi="Aptos" w:cs="Aptos"/>
        </w:rPr>
        <w:t xml:space="preserve">Addressing smoking and </w:t>
      </w:r>
      <w:r w:rsidR="609706C3" w:rsidRPr="2E6F87E4">
        <w:rPr>
          <w:rFonts w:ascii="Aptos" w:eastAsia="Aptos" w:hAnsi="Aptos" w:cs="Aptos"/>
        </w:rPr>
        <w:t>the use of cigarettes</w:t>
      </w:r>
      <w:r w:rsidR="3FD71421" w:rsidRPr="2E6F87E4">
        <w:rPr>
          <w:rFonts w:ascii="Aptos" w:eastAsia="Aptos" w:hAnsi="Aptos" w:cs="Aptos"/>
        </w:rPr>
        <w:t xml:space="preserve"> which are also significant in the SJ Shire, can further contribute to improving the overall health and well-being of the community.</w:t>
      </w:r>
      <w:r w:rsidR="31B3CD1B" w:rsidRPr="2E6F87E4">
        <w:rPr>
          <w:rFonts w:ascii="Aptos" w:eastAsia="Aptos" w:hAnsi="Aptos" w:cs="Aptos"/>
        </w:rPr>
        <w:t xml:space="preserve"> E-cigarettes (electronic cigarettes), also known as vapes, are battery-operated devices designed to produce an aerosol that is inhaled into the lungs, many of which contain nicotine.  </w:t>
      </w:r>
      <w:r w:rsidR="123E4793" w:rsidRPr="2E6F87E4">
        <w:rPr>
          <w:rFonts w:ascii="Aptos" w:eastAsia="Aptos" w:hAnsi="Aptos" w:cs="Aptos"/>
        </w:rPr>
        <w:t xml:space="preserve">Vaping among young people is strongly linked to the use of other tobacco products such as regular cigarettes, cigars, shisha and smokeless tobacco. </w:t>
      </w:r>
    </w:p>
    <w:p w14:paraId="19276705" w14:textId="424F6316" w:rsidR="00400D4B" w:rsidRDefault="123E4793" w:rsidP="00400D4B">
      <w:pPr>
        <w:spacing w:line="276" w:lineRule="auto"/>
        <w:rPr>
          <w:rFonts w:ascii="Aptos" w:eastAsia="Aptos" w:hAnsi="Aptos" w:cs="Aptos"/>
        </w:rPr>
      </w:pPr>
      <w:r w:rsidRPr="0F40A5AC">
        <w:rPr>
          <w:rFonts w:ascii="Aptos" w:eastAsia="Aptos" w:hAnsi="Aptos" w:cs="Aptos"/>
        </w:rPr>
        <w:t xml:space="preserve">Research shows young people are three times as likely to start smoking if they vape. A targeted round of consultation was aimed to engage Youths on their experiences on vaping to inform this Plan. </w:t>
      </w:r>
    </w:p>
    <w:p w14:paraId="5D4D6EA7" w14:textId="541AB735" w:rsidR="1BD78AC3" w:rsidRDefault="1BD78AC3" w:rsidP="1BD78AC3">
      <w:pPr>
        <w:spacing w:line="276" w:lineRule="auto"/>
        <w:rPr>
          <w:b/>
          <w:bCs/>
          <w:sz w:val="32"/>
          <w:szCs w:val="32"/>
          <w:lang w:val="en-US"/>
        </w:rPr>
      </w:pPr>
    </w:p>
    <w:p w14:paraId="0A07E8FF" w14:textId="461D5DA9" w:rsidR="1BD78AC3" w:rsidRDefault="1BD78AC3" w:rsidP="1BD78AC3">
      <w:pPr>
        <w:spacing w:line="276" w:lineRule="auto"/>
        <w:rPr>
          <w:b/>
          <w:bCs/>
          <w:sz w:val="32"/>
          <w:szCs w:val="32"/>
          <w:lang w:val="en-US"/>
        </w:rPr>
      </w:pPr>
    </w:p>
    <w:p w14:paraId="4D00C90A" w14:textId="5600D150" w:rsidR="006256FF" w:rsidRPr="0032468D" w:rsidRDefault="006056F6" w:rsidP="0032468D">
      <w:pPr>
        <w:pStyle w:val="ListParagraph"/>
        <w:numPr>
          <w:ilvl w:val="0"/>
          <w:numId w:val="35"/>
        </w:numPr>
        <w:spacing w:line="276" w:lineRule="auto"/>
        <w:rPr>
          <w:rStyle w:val="Hyperlink"/>
          <w:b/>
          <w:bCs/>
          <w:color w:val="auto"/>
          <w:sz w:val="32"/>
          <w:szCs w:val="32"/>
          <w:u w:val="none"/>
          <w:lang w:val="en-US"/>
        </w:rPr>
      </w:pPr>
      <w:r w:rsidRPr="0032468D">
        <w:rPr>
          <w:b/>
          <w:bCs/>
          <w:sz w:val="32"/>
          <w:szCs w:val="32"/>
          <w:lang w:val="en-US"/>
        </w:rPr>
        <w:t xml:space="preserve">Community Consultation </w:t>
      </w:r>
    </w:p>
    <w:p w14:paraId="03FD6F4E" w14:textId="77777777" w:rsidR="006256FF" w:rsidRDefault="006256FF" w:rsidP="006256FF">
      <w:pPr>
        <w:rPr>
          <w:rFonts w:ascii="Aptos" w:eastAsia="Aptos" w:hAnsi="Aptos" w:cs="Aptos"/>
        </w:rPr>
      </w:pPr>
      <w:r w:rsidRPr="01C8B458">
        <w:rPr>
          <w:rFonts w:ascii="Aptos" w:eastAsia="Aptos" w:hAnsi="Aptos" w:cs="Aptos"/>
        </w:rPr>
        <w:t>A key step in developing the Shire of Serpentine Jarrahdale's public health plan was ensuring robust community involvement. As part of the community consultation process, we engaged with community groups and various industries. We conducted a community perception survey to identify residents’ primary health risk concerns for themselves and their families. Additionally, we sought their ideas and suggestions on how the Shire could mitigate public health risks and enhance overall community health and wellbeing.</w:t>
      </w:r>
    </w:p>
    <w:p w14:paraId="2CA3BF5B" w14:textId="286849DB" w:rsidR="006256FF" w:rsidRDefault="006256FF" w:rsidP="006256FF">
      <w:pPr>
        <w:rPr>
          <w:rFonts w:ascii="Aptos" w:eastAsia="Aptos" w:hAnsi="Aptos" w:cs="Aptos"/>
        </w:rPr>
      </w:pPr>
      <w:r w:rsidRPr="0F40A5AC">
        <w:rPr>
          <w:rFonts w:ascii="Aptos" w:eastAsia="Aptos" w:hAnsi="Aptos" w:cs="Aptos"/>
        </w:rPr>
        <w:t xml:space="preserve">To gather comprehensive feedback, Shire Officers attended community events such as the Mundijong Farmers Market, the Recreation Centre, and spontaneous pop-ups at supermarkets and pharmacies. We also engaged with different age groups by visiting senior </w:t>
      </w:r>
      <w:r w:rsidR="22313F64" w:rsidRPr="0F40A5AC">
        <w:rPr>
          <w:rFonts w:ascii="Aptos" w:eastAsia="Aptos" w:hAnsi="Aptos" w:cs="Aptos"/>
        </w:rPr>
        <w:t>centres</w:t>
      </w:r>
      <w:r w:rsidRPr="0F40A5AC">
        <w:rPr>
          <w:rFonts w:ascii="Aptos" w:eastAsia="Aptos" w:hAnsi="Aptos" w:cs="Aptos"/>
        </w:rPr>
        <w:t xml:space="preserve">, retirement housing, and youth </w:t>
      </w:r>
      <w:r w:rsidR="6C2E1757" w:rsidRPr="0F40A5AC">
        <w:rPr>
          <w:rFonts w:ascii="Aptos" w:eastAsia="Aptos" w:hAnsi="Aptos" w:cs="Aptos"/>
        </w:rPr>
        <w:t>centres</w:t>
      </w:r>
      <w:r w:rsidRPr="0F40A5AC">
        <w:rPr>
          <w:rFonts w:ascii="Aptos" w:eastAsia="Aptos" w:hAnsi="Aptos" w:cs="Aptos"/>
        </w:rPr>
        <w:t xml:space="preserve">. QR codes linked to the survey were distributed at multiple locations, including the Byford Library, Community Resource Centre reception, public restrooms, pharmacies, shopping </w:t>
      </w:r>
      <w:r w:rsidR="3876946D" w:rsidRPr="0F40A5AC">
        <w:rPr>
          <w:rFonts w:ascii="Aptos" w:eastAsia="Aptos" w:hAnsi="Aptos" w:cs="Aptos"/>
        </w:rPr>
        <w:t>centres</w:t>
      </w:r>
      <w:r w:rsidRPr="0F40A5AC">
        <w:rPr>
          <w:rFonts w:ascii="Aptos" w:eastAsia="Aptos" w:hAnsi="Aptos" w:cs="Aptos"/>
        </w:rPr>
        <w:t>, and other Shire facilities.</w:t>
      </w:r>
    </w:p>
    <w:p w14:paraId="3B5720A0" w14:textId="1197C430" w:rsidR="00B43617" w:rsidRPr="00A97A8B" w:rsidRDefault="006256FF" w:rsidP="7BF24519">
      <w:pPr>
        <w:rPr>
          <w:rFonts w:ascii="Aptos" w:eastAsia="Aptos" w:hAnsi="Aptos" w:cs="Aptos"/>
        </w:rPr>
      </w:pPr>
      <w:r w:rsidRPr="00A97A8B">
        <w:rPr>
          <w:rFonts w:ascii="Aptos" w:eastAsia="Aptos" w:hAnsi="Aptos" w:cs="Aptos"/>
        </w:rPr>
        <w:t xml:space="preserve">Our efforts to engage the community </w:t>
      </w:r>
      <w:r w:rsidR="0DCF3994" w:rsidRPr="00A97A8B">
        <w:rPr>
          <w:rFonts w:ascii="Aptos" w:eastAsia="Aptos" w:hAnsi="Aptos" w:cs="Aptos"/>
        </w:rPr>
        <w:t xml:space="preserve">reached over </w:t>
      </w:r>
      <w:r w:rsidR="008C77B3">
        <w:rPr>
          <w:rFonts w:ascii="Aptos" w:eastAsia="Aptos" w:hAnsi="Aptos" w:cs="Aptos"/>
        </w:rPr>
        <w:t>40</w:t>
      </w:r>
      <w:r w:rsidR="008154C7">
        <w:rPr>
          <w:rFonts w:ascii="Aptos" w:eastAsia="Aptos" w:hAnsi="Aptos" w:cs="Aptos"/>
        </w:rPr>
        <w:t>6</w:t>
      </w:r>
      <w:r w:rsidR="0DCF3994" w:rsidRPr="00A97A8B">
        <w:rPr>
          <w:rFonts w:ascii="Aptos" w:eastAsia="Aptos" w:hAnsi="Aptos" w:cs="Aptos"/>
        </w:rPr>
        <w:t xml:space="preserve"> community members</w:t>
      </w:r>
      <w:r w:rsidRPr="00A97A8B">
        <w:rPr>
          <w:rFonts w:ascii="Aptos" w:eastAsia="Aptos" w:hAnsi="Aptos" w:cs="Aptos"/>
        </w:rPr>
        <w:t>. The survey was also accessible via social media and the Shire’s website</w:t>
      </w:r>
      <w:r w:rsidR="19E21684" w:rsidRPr="00A97A8B">
        <w:rPr>
          <w:rFonts w:ascii="Aptos" w:eastAsia="Aptos" w:hAnsi="Aptos" w:cs="Aptos"/>
        </w:rPr>
        <w:t xml:space="preserve"> and 1</w:t>
      </w:r>
      <w:r w:rsidR="008154C7">
        <w:rPr>
          <w:rFonts w:ascii="Aptos" w:eastAsia="Aptos" w:hAnsi="Aptos" w:cs="Aptos"/>
        </w:rPr>
        <w:t>65</w:t>
      </w:r>
      <w:r w:rsidR="19E21684" w:rsidRPr="00A97A8B">
        <w:rPr>
          <w:rFonts w:ascii="Aptos" w:eastAsia="Aptos" w:hAnsi="Aptos" w:cs="Aptos"/>
        </w:rPr>
        <w:t xml:space="preserve"> individuals face-to-face</w:t>
      </w:r>
      <w:r w:rsidRPr="00A97A8B">
        <w:rPr>
          <w:rFonts w:ascii="Aptos" w:eastAsia="Aptos" w:hAnsi="Aptos" w:cs="Aptos"/>
        </w:rPr>
        <w:t xml:space="preserve">. </w:t>
      </w:r>
    </w:p>
    <w:p w14:paraId="1BA2CFC1" w14:textId="4907FBD4" w:rsidR="00B43617" w:rsidRPr="00A97A8B" w:rsidRDefault="006256FF" w:rsidP="309177E3">
      <w:pPr>
        <w:rPr>
          <w:rFonts w:ascii="Aptos" w:eastAsia="Aptos" w:hAnsi="Aptos" w:cs="Aptos"/>
        </w:rPr>
      </w:pPr>
      <w:r w:rsidRPr="00A97A8B">
        <w:rPr>
          <w:rFonts w:ascii="Aptos" w:eastAsia="Aptos" w:hAnsi="Aptos" w:cs="Aptos"/>
        </w:rPr>
        <w:t>In total, we received 233 responses</w:t>
      </w:r>
      <w:r w:rsidR="431FED90" w:rsidRPr="00A97A8B">
        <w:rPr>
          <w:rFonts w:ascii="Aptos" w:eastAsia="Aptos" w:hAnsi="Aptos" w:cs="Aptos"/>
        </w:rPr>
        <w:t xml:space="preserve"> to the survey</w:t>
      </w:r>
      <w:r w:rsidRPr="00A97A8B">
        <w:rPr>
          <w:rFonts w:ascii="Aptos" w:eastAsia="Aptos" w:hAnsi="Aptos" w:cs="Aptos"/>
        </w:rPr>
        <w:t xml:space="preserve">: 24 from individuals aged </w:t>
      </w:r>
      <w:r w:rsidR="00A97A8B" w:rsidRPr="00A97A8B">
        <w:rPr>
          <w:rFonts w:ascii="Aptos" w:eastAsia="Aptos" w:hAnsi="Aptos" w:cs="Aptos"/>
        </w:rPr>
        <w:t>0-18</w:t>
      </w:r>
      <w:r w:rsidRPr="00A97A8B">
        <w:rPr>
          <w:rFonts w:ascii="Aptos" w:eastAsia="Aptos" w:hAnsi="Aptos" w:cs="Aptos"/>
        </w:rPr>
        <w:t>, 129 from those aged 18-55, and 80 from those over 55.</w:t>
      </w:r>
    </w:p>
    <w:p w14:paraId="162D32A4" w14:textId="77777777" w:rsidR="00A97A8B" w:rsidRDefault="00A97A8B" w:rsidP="41B7DD78">
      <w:pPr>
        <w:rPr>
          <w:rFonts w:ascii="Aptos" w:eastAsia="Aptos" w:hAnsi="Aptos" w:cs="Aptos"/>
        </w:rPr>
      </w:pPr>
      <w:r>
        <w:rPr>
          <w:noProof/>
        </w:rPr>
        <w:lastRenderedPageBreak/>
        <w:drawing>
          <wp:inline distT="0" distB="0" distL="0" distR="0" wp14:anchorId="2DA4F03E" wp14:editId="2BA13678">
            <wp:extent cx="4572000" cy="2743200"/>
            <wp:effectExtent l="0" t="0" r="0" b="0"/>
            <wp:docPr id="248780068" name="Chart 1">
              <a:extLst xmlns:a="http://schemas.openxmlformats.org/drawingml/2006/main">
                <a:ext uri="{FF2B5EF4-FFF2-40B4-BE49-F238E27FC236}">
                  <a16:creationId xmlns:a16="http://schemas.microsoft.com/office/drawing/2014/main" id="{F55BCA6A-3D20-8DD3-92D3-337F9D249E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6559633" w14:textId="67C55525" w:rsidR="00B43617" w:rsidRDefault="00B43617" w:rsidP="41B7DD78">
      <w:pPr>
        <w:rPr>
          <w:rFonts w:ascii="Aptos" w:eastAsia="Aptos" w:hAnsi="Aptos" w:cs="Aptos"/>
        </w:rPr>
      </w:pPr>
    </w:p>
    <w:p w14:paraId="0FE43865" w14:textId="442E9963" w:rsidR="008D76BA" w:rsidRPr="008D76BA" w:rsidRDefault="008D76BA" w:rsidP="008D76BA">
      <w:pPr>
        <w:rPr>
          <w:rFonts w:ascii="Aptos" w:eastAsia="Aptos" w:hAnsi="Aptos" w:cs="Aptos"/>
        </w:rPr>
      </w:pPr>
      <w:r w:rsidRPr="00A97A8B">
        <w:rPr>
          <w:rFonts w:ascii="Aptos" w:eastAsia="Aptos" w:hAnsi="Aptos" w:cs="Aptos"/>
        </w:rPr>
        <w:t>These responses were instrumental in helping us set priority objectives based on the community’s input.</w:t>
      </w:r>
      <w:r>
        <w:rPr>
          <w:rFonts w:ascii="Aptos" w:eastAsia="Aptos" w:hAnsi="Aptos" w:cs="Aptos"/>
        </w:rPr>
        <w:t xml:space="preserve"> </w:t>
      </w:r>
      <w:r w:rsidRPr="70E2F076">
        <w:rPr>
          <w:rFonts w:ascii="Aptos" w:eastAsia="Aptos" w:hAnsi="Aptos" w:cs="Aptos"/>
        </w:rPr>
        <w:t>Here are our findings</w:t>
      </w:r>
      <w:r w:rsidR="00447F23">
        <w:rPr>
          <w:rFonts w:ascii="Aptos" w:eastAsia="Aptos" w:hAnsi="Aptos" w:cs="Aptos"/>
        </w:rPr>
        <w:t xml:space="preserve"> </w:t>
      </w:r>
    </w:p>
    <w:p w14:paraId="4154324A" w14:textId="77777777" w:rsidR="008D76BA" w:rsidRPr="00447F23" w:rsidRDefault="008D76BA" w:rsidP="00447F23">
      <w:pPr>
        <w:spacing w:after="0" w:line="276" w:lineRule="auto"/>
        <w:rPr>
          <w:rFonts w:ascii="Aptos" w:eastAsia="Aptos" w:hAnsi="Aptos" w:cs="Aptos"/>
          <w:b/>
          <w:bCs/>
        </w:rPr>
      </w:pPr>
      <w:r w:rsidRPr="00447F23">
        <w:rPr>
          <w:rFonts w:ascii="Aptos" w:eastAsia="Aptos" w:hAnsi="Aptos" w:cs="Aptos"/>
          <w:b/>
          <w:bCs/>
        </w:rPr>
        <w:t>Top Concerns:</w:t>
      </w:r>
    </w:p>
    <w:p w14:paraId="561A122E" w14:textId="77777777" w:rsidR="008D76BA" w:rsidRDefault="008D76BA" w:rsidP="008D76BA">
      <w:pPr>
        <w:pStyle w:val="ListParagraph"/>
        <w:numPr>
          <w:ilvl w:val="1"/>
          <w:numId w:val="19"/>
        </w:numPr>
        <w:spacing w:after="0" w:line="276" w:lineRule="auto"/>
        <w:rPr>
          <w:rFonts w:ascii="Aptos" w:eastAsia="Aptos" w:hAnsi="Aptos" w:cs="Aptos"/>
        </w:rPr>
      </w:pPr>
      <w:r w:rsidRPr="70E2F076">
        <w:rPr>
          <w:rFonts w:ascii="Aptos" w:eastAsia="Aptos" w:hAnsi="Aptos" w:cs="Aptos"/>
          <w:b/>
          <w:bCs/>
        </w:rPr>
        <w:t>Mental Stress</w:t>
      </w:r>
      <w:r w:rsidRPr="25598686">
        <w:rPr>
          <w:rFonts w:ascii="Aptos" w:eastAsia="Aptos" w:hAnsi="Aptos" w:cs="Aptos"/>
          <w:b/>
          <w:bCs/>
        </w:rPr>
        <w:t xml:space="preserve"> and Crime</w:t>
      </w:r>
      <w:r w:rsidRPr="70E2F076">
        <w:rPr>
          <w:rFonts w:ascii="Aptos" w:eastAsia="Aptos" w:hAnsi="Aptos" w:cs="Aptos"/>
          <w:b/>
          <w:bCs/>
        </w:rPr>
        <w:t>:</w:t>
      </w:r>
      <w:r w:rsidRPr="70E2F076">
        <w:rPr>
          <w:rFonts w:ascii="Aptos" w:eastAsia="Aptos" w:hAnsi="Aptos" w:cs="Aptos"/>
        </w:rPr>
        <w:t xml:space="preserve"> Both ranked as the highest concerns.</w:t>
      </w:r>
    </w:p>
    <w:p w14:paraId="41384B9F" w14:textId="77777777" w:rsidR="008D76BA" w:rsidRDefault="008D76BA" w:rsidP="008D76BA">
      <w:pPr>
        <w:pStyle w:val="ListParagraph"/>
        <w:numPr>
          <w:ilvl w:val="1"/>
          <w:numId w:val="19"/>
        </w:numPr>
        <w:spacing w:after="0" w:line="276" w:lineRule="auto"/>
        <w:rPr>
          <w:rFonts w:ascii="Aptos" w:eastAsia="Aptos" w:hAnsi="Aptos" w:cs="Aptos"/>
        </w:rPr>
      </w:pPr>
      <w:r w:rsidRPr="70E2F076">
        <w:rPr>
          <w:rFonts w:ascii="Aptos" w:eastAsia="Aptos" w:hAnsi="Aptos" w:cs="Aptos"/>
          <w:b/>
          <w:bCs/>
        </w:rPr>
        <w:t>Access to Services:</w:t>
      </w:r>
      <w:r w:rsidRPr="70E2F076">
        <w:rPr>
          <w:rFonts w:ascii="Aptos" w:eastAsia="Aptos" w:hAnsi="Aptos" w:cs="Aptos"/>
        </w:rPr>
        <w:t xml:space="preserve"> The second most significant concern.</w:t>
      </w:r>
    </w:p>
    <w:p w14:paraId="27B9F598" w14:textId="77777777" w:rsidR="008D76BA" w:rsidRDefault="008D76BA" w:rsidP="008D76BA">
      <w:pPr>
        <w:pStyle w:val="ListParagraph"/>
        <w:numPr>
          <w:ilvl w:val="1"/>
          <w:numId w:val="19"/>
        </w:numPr>
        <w:spacing w:after="0" w:line="276" w:lineRule="auto"/>
        <w:rPr>
          <w:rFonts w:ascii="Aptos" w:eastAsia="Aptos" w:hAnsi="Aptos" w:cs="Aptos"/>
        </w:rPr>
      </w:pPr>
      <w:r w:rsidRPr="70E2F076">
        <w:rPr>
          <w:rFonts w:ascii="Aptos" w:eastAsia="Aptos" w:hAnsi="Aptos" w:cs="Aptos"/>
          <w:b/>
          <w:bCs/>
        </w:rPr>
        <w:t>Extreme Weather and Lifestyle-Related Obesity/Overweight:</w:t>
      </w:r>
      <w:r w:rsidRPr="70E2F076">
        <w:rPr>
          <w:rFonts w:ascii="Aptos" w:eastAsia="Aptos" w:hAnsi="Aptos" w:cs="Aptos"/>
        </w:rPr>
        <w:t xml:space="preserve"> 139 respondents highlighted this issue.</w:t>
      </w:r>
    </w:p>
    <w:p w14:paraId="240F921A" w14:textId="77777777" w:rsidR="008D76BA" w:rsidRDefault="008D76BA" w:rsidP="008D76BA">
      <w:pPr>
        <w:pStyle w:val="ListParagraph"/>
        <w:numPr>
          <w:ilvl w:val="1"/>
          <w:numId w:val="19"/>
        </w:numPr>
        <w:spacing w:after="0" w:line="276" w:lineRule="auto"/>
        <w:rPr>
          <w:rFonts w:ascii="Aptos" w:eastAsia="Aptos" w:hAnsi="Aptos" w:cs="Aptos"/>
        </w:rPr>
      </w:pPr>
      <w:r w:rsidRPr="70E2F076">
        <w:rPr>
          <w:rFonts w:ascii="Aptos" w:eastAsia="Aptos" w:hAnsi="Aptos" w:cs="Aptos"/>
          <w:b/>
          <w:bCs/>
        </w:rPr>
        <w:t>Smoking/Vaping:</w:t>
      </w:r>
      <w:r w:rsidRPr="70E2F076">
        <w:rPr>
          <w:rFonts w:ascii="Aptos" w:eastAsia="Aptos" w:hAnsi="Aptos" w:cs="Aptos"/>
        </w:rPr>
        <w:t xml:space="preserve"> 131 out of 234 respondents were concerned about this.</w:t>
      </w:r>
    </w:p>
    <w:p w14:paraId="31FA4F86" w14:textId="15846A06" w:rsidR="00447F23" w:rsidRPr="00447F23" w:rsidRDefault="008D76BA" w:rsidP="00447F23">
      <w:pPr>
        <w:pStyle w:val="ListParagraph"/>
        <w:numPr>
          <w:ilvl w:val="1"/>
          <w:numId w:val="19"/>
        </w:numPr>
        <w:spacing w:after="0" w:line="276" w:lineRule="auto"/>
        <w:rPr>
          <w:rFonts w:ascii="Aptos" w:eastAsia="Aptos" w:hAnsi="Aptos" w:cs="Aptos"/>
        </w:rPr>
      </w:pPr>
      <w:r w:rsidRPr="70E2F076">
        <w:rPr>
          <w:rFonts w:ascii="Aptos" w:eastAsia="Aptos" w:hAnsi="Aptos" w:cs="Aptos"/>
          <w:b/>
          <w:bCs/>
        </w:rPr>
        <w:t>Alcohol/Drugs:</w:t>
      </w:r>
      <w:r w:rsidRPr="70E2F076">
        <w:rPr>
          <w:rFonts w:ascii="Aptos" w:eastAsia="Aptos" w:hAnsi="Aptos" w:cs="Aptos"/>
        </w:rPr>
        <w:t xml:space="preserve"> 130 out of 234 respondents noted this as a concern.</w:t>
      </w:r>
    </w:p>
    <w:p w14:paraId="6EC56C06" w14:textId="6B9DA04D" w:rsidR="00404B90" w:rsidRDefault="00404B90" w:rsidP="006C4810">
      <w:pPr>
        <w:pStyle w:val="ListParagraph"/>
        <w:spacing w:after="0" w:line="276" w:lineRule="auto"/>
        <w:rPr>
          <w:highlight w:val="yellow"/>
        </w:rPr>
      </w:pPr>
      <w:r>
        <w:rPr>
          <w:noProof/>
        </w:rPr>
        <w:lastRenderedPageBreak/>
        <w:drawing>
          <wp:inline distT="0" distB="0" distL="0" distR="0" wp14:anchorId="5B3D843F" wp14:editId="1D36C201">
            <wp:extent cx="7781925" cy="3600450"/>
            <wp:effectExtent l="0" t="0" r="9525" b="0"/>
            <wp:docPr id="1830858304" name="Chart 1" descr="Chart type: Clustered Bar. 'number concerned'&#10;&#10;Description automatically generated">
              <a:extLst xmlns:a="http://schemas.openxmlformats.org/drawingml/2006/main">
                <a:ext uri="{FF2B5EF4-FFF2-40B4-BE49-F238E27FC236}">
                  <a16:creationId xmlns:a16="http://schemas.microsoft.com/office/drawing/2014/main" id="{710997DC-5322-6615-B800-2AED6E1B7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5FF6CD" w14:textId="6244DD79" w:rsidR="00447F23" w:rsidRDefault="00447F23" w:rsidP="70E2F076">
      <w:pPr>
        <w:rPr>
          <w:rFonts w:ascii="Aptos" w:eastAsia="Aptos" w:hAnsi="Aptos" w:cs="Aptos"/>
        </w:rPr>
      </w:pPr>
      <w:r>
        <w:rPr>
          <w:rFonts w:ascii="Aptos" w:eastAsia="Aptos" w:hAnsi="Aptos" w:cs="Aptos"/>
        </w:rPr>
        <w:tab/>
        <w:t xml:space="preserve"> </w:t>
      </w:r>
    </w:p>
    <w:p w14:paraId="7BFCFFB9" w14:textId="77777777" w:rsidR="00447F23" w:rsidRDefault="00447F23" w:rsidP="00447F23">
      <w:pPr>
        <w:pStyle w:val="ListParagraph"/>
        <w:spacing w:after="0" w:line="276" w:lineRule="auto"/>
        <w:rPr>
          <w:rFonts w:ascii="Aptos" w:eastAsia="Aptos" w:hAnsi="Aptos" w:cs="Aptos"/>
          <w:b/>
          <w:bCs/>
        </w:rPr>
      </w:pPr>
      <w:r>
        <w:rPr>
          <w:rFonts w:ascii="Aptos" w:eastAsia="Aptos" w:hAnsi="Aptos" w:cs="Aptos"/>
          <w:b/>
          <w:bCs/>
        </w:rPr>
        <w:t>Feedback</w:t>
      </w:r>
      <w:r w:rsidRPr="70E2F076">
        <w:rPr>
          <w:rFonts w:ascii="Aptos" w:eastAsia="Aptos" w:hAnsi="Aptos" w:cs="Aptos"/>
          <w:b/>
          <w:bCs/>
        </w:rPr>
        <w:t xml:space="preserve"> </w:t>
      </w:r>
      <w:r>
        <w:rPr>
          <w:rFonts w:ascii="Aptos" w:eastAsia="Aptos" w:hAnsi="Aptos" w:cs="Aptos"/>
          <w:b/>
          <w:bCs/>
        </w:rPr>
        <w:t>a</w:t>
      </w:r>
      <w:r w:rsidRPr="70E2F076">
        <w:rPr>
          <w:rFonts w:ascii="Aptos" w:eastAsia="Aptos" w:hAnsi="Aptos" w:cs="Aptos"/>
          <w:b/>
          <w:bCs/>
        </w:rPr>
        <w:t>bout Shire’s Services:</w:t>
      </w:r>
    </w:p>
    <w:p w14:paraId="33EB4B97" w14:textId="77777777" w:rsidR="00447F23" w:rsidRDefault="00447F23" w:rsidP="00447F23">
      <w:pPr>
        <w:pStyle w:val="ListParagraph"/>
        <w:numPr>
          <w:ilvl w:val="1"/>
          <w:numId w:val="19"/>
        </w:numPr>
        <w:spacing w:after="0" w:line="276" w:lineRule="auto"/>
        <w:rPr>
          <w:rFonts w:ascii="Aptos" w:eastAsia="Aptos" w:hAnsi="Aptos" w:cs="Aptos"/>
        </w:rPr>
      </w:pPr>
      <w:r w:rsidRPr="70E2F076">
        <w:rPr>
          <w:rFonts w:ascii="Aptos" w:eastAsia="Aptos" w:hAnsi="Aptos" w:cs="Aptos"/>
          <w:b/>
          <w:bCs/>
        </w:rPr>
        <w:t>Maintaining Parks, Reserves, and Public Open Spaces:</w:t>
      </w:r>
      <w:r w:rsidRPr="70E2F076">
        <w:rPr>
          <w:rFonts w:ascii="Aptos" w:eastAsia="Aptos" w:hAnsi="Aptos" w:cs="Aptos"/>
        </w:rPr>
        <w:t xml:space="preserve"> 202 out of 234 respondents prioritized this.</w:t>
      </w:r>
    </w:p>
    <w:p w14:paraId="64BFA6F6" w14:textId="77777777" w:rsidR="00447F23" w:rsidRDefault="00447F23" w:rsidP="00447F23">
      <w:pPr>
        <w:pStyle w:val="ListParagraph"/>
        <w:numPr>
          <w:ilvl w:val="1"/>
          <w:numId w:val="19"/>
        </w:numPr>
        <w:spacing w:after="0" w:line="276" w:lineRule="auto"/>
        <w:rPr>
          <w:rFonts w:ascii="Aptos" w:eastAsia="Aptos" w:hAnsi="Aptos" w:cs="Aptos"/>
        </w:rPr>
      </w:pPr>
      <w:r w:rsidRPr="70E2F076">
        <w:rPr>
          <w:rFonts w:ascii="Aptos" w:eastAsia="Aptos" w:hAnsi="Aptos" w:cs="Aptos"/>
          <w:b/>
          <w:bCs/>
        </w:rPr>
        <w:t>Providing and Maintaining Walking and Cycling Paths:</w:t>
      </w:r>
      <w:r w:rsidRPr="70E2F076">
        <w:rPr>
          <w:rFonts w:ascii="Aptos" w:eastAsia="Aptos" w:hAnsi="Aptos" w:cs="Aptos"/>
        </w:rPr>
        <w:t xml:space="preserve"> 194 respondents expressed this as a concern.</w:t>
      </w:r>
    </w:p>
    <w:p w14:paraId="277513AB" w14:textId="77777777" w:rsidR="00447F23" w:rsidRPr="006C4810" w:rsidRDefault="00447F23" w:rsidP="00447F23">
      <w:pPr>
        <w:pStyle w:val="ListParagraph"/>
        <w:numPr>
          <w:ilvl w:val="1"/>
          <w:numId w:val="19"/>
        </w:numPr>
        <w:spacing w:after="0" w:line="276" w:lineRule="auto"/>
        <w:rPr>
          <w:rFonts w:ascii="Aptos" w:eastAsia="Aptos" w:hAnsi="Aptos" w:cs="Aptos"/>
        </w:rPr>
      </w:pPr>
      <w:r w:rsidRPr="70E2F076">
        <w:rPr>
          <w:rFonts w:ascii="Aptos" w:eastAsia="Aptos" w:hAnsi="Aptos" w:cs="Aptos"/>
          <w:b/>
          <w:bCs/>
        </w:rPr>
        <w:t>Providing and Maintaining Recreation Facilities:</w:t>
      </w:r>
      <w:r w:rsidRPr="70E2F076">
        <w:rPr>
          <w:rFonts w:ascii="Aptos" w:eastAsia="Aptos" w:hAnsi="Aptos" w:cs="Aptos"/>
        </w:rPr>
        <w:t xml:space="preserve"> 187 respondents highlighted this need. </w:t>
      </w:r>
    </w:p>
    <w:p w14:paraId="4F8859A3" w14:textId="77777777" w:rsidR="00447F23" w:rsidRDefault="00447F23" w:rsidP="70E2F076">
      <w:pPr>
        <w:rPr>
          <w:rFonts w:ascii="Aptos" w:eastAsia="Aptos" w:hAnsi="Aptos" w:cs="Aptos"/>
        </w:rPr>
      </w:pPr>
    </w:p>
    <w:p w14:paraId="18726D5C" w14:textId="66F35762" w:rsidR="22BCDAE3" w:rsidRDefault="22BCDAE3" w:rsidP="22BCDAE3">
      <w:pPr>
        <w:rPr>
          <w:rFonts w:ascii="Aptos" w:eastAsia="Aptos" w:hAnsi="Aptos" w:cs="Aptos"/>
        </w:rPr>
      </w:pPr>
    </w:p>
    <w:p w14:paraId="66BDDC50" w14:textId="7EAAC1EF" w:rsidR="00094E32" w:rsidRDefault="0094095D" w:rsidP="1D799952">
      <w:pPr>
        <w:spacing w:line="276" w:lineRule="auto"/>
        <w:rPr>
          <w:rFonts w:ascii="Aptos" w:eastAsia="Aptos" w:hAnsi="Aptos" w:cs="Aptos"/>
          <w:highlight w:val="yellow"/>
        </w:rPr>
      </w:pPr>
      <w:r>
        <w:rPr>
          <w:noProof/>
        </w:rPr>
        <w:lastRenderedPageBreak/>
        <w:drawing>
          <wp:inline distT="0" distB="0" distL="0" distR="0" wp14:anchorId="4061AE56" wp14:editId="563B6E7A">
            <wp:extent cx="8305800" cy="4152900"/>
            <wp:effectExtent l="0" t="0" r="0" b="0"/>
            <wp:docPr id="614689238" name="Chart 1" descr="Chart type: Clustered Bar. 'priority ranking'&#10;&#10;Description automatically generated">
              <a:extLst xmlns:a="http://schemas.openxmlformats.org/drawingml/2006/main">
                <a:ext uri="{FF2B5EF4-FFF2-40B4-BE49-F238E27FC236}">
                  <a16:creationId xmlns:a16="http://schemas.microsoft.com/office/drawing/2014/main" id="{12E6AAA8-27E0-219B-D8F5-6E1B72498F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094E32">
        <w:rPr>
          <w:noProof/>
        </w:rPr>
        <w:lastRenderedPageBreak/>
        <w:drawing>
          <wp:inline distT="0" distB="0" distL="0" distR="0" wp14:anchorId="30BD3153" wp14:editId="6519F8CB">
            <wp:extent cx="4835525" cy="3006725"/>
            <wp:effectExtent l="0" t="0" r="3175" b="3175"/>
            <wp:docPr id="2035337215" name="Chart 1" descr="Chart type: Clustered Column. 'Field2'&#10;&#10;Description automatically generated">
              <a:extLst xmlns:a="http://schemas.openxmlformats.org/drawingml/2006/main">
                <a:ext uri="{FF2B5EF4-FFF2-40B4-BE49-F238E27FC236}">
                  <a16:creationId xmlns:a16="http://schemas.microsoft.com/office/drawing/2014/main" id="{951A65E5-0C97-F0CF-5CB9-C563874207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54A9BC7" w14:textId="4693A570" w:rsidR="7EB47B20" w:rsidRDefault="7EB47B20" w:rsidP="7EB47B20">
      <w:pPr>
        <w:spacing w:line="276" w:lineRule="auto"/>
        <w:rPr>
          <w:rFonts w:ascii="Aptos" w:eastAsia="Aptos" w:hAnsi="Aptos" w:cs="Aptos"/>
          <w:highlight w:val="yellow"/>
        </w:rPr>
      </w:pPr>
    </w:p>
    <w:p w14:paraId="4ECBA9D3" w14:textId="4432B757" w:rsidR="7EB47B20" w:rsidRDefault="7EB47B20" w:rsidP="7EB47B20">
      <w:pPr>
        <w:spacing w:line="276" w:lineRule="auto"/>
        <w:rPr>
          <w:rFonts w:ascii="Aptos" w:eastAsia="Aptos" w:hAnsi="Aptos" w:cs="Aptos"/>
          <w:highlight w:val="yellow"/>
        </w:rPr>
      </w:pPr>
    </w:p>
    <w:p w14:paraId="10928B7B" w14:textId="29C5A2F9" w:rsidR="003C0160" w:rsidRDefault="003C0160" w:rsidP="003C0160">
      <w:pPr>
        <w:spacing w:line="276" w:lineRule="auto"/>
        <w:rPr>
          <w:rFonts w:ascii="Aptos" w:eastAsia="Aptos" w:hAnsi="Aptos" w:cs="Aptos"/>
        </w:rPr>
      </w:pPr>
      <w:commentRangeStart w:id="4"/>
      <w:commentRangeStart w:id="5"/>
      <w:r w:rsidRPr="0F40A5AC">
        <w:rPr>
          <w:rFonts w:ascii="Aptos" w:eastAsia="Aptos" w:hAnsi="Aptos" w:cs="Aptos"/>
        </w:rPr>
        <w:t>Over 65 members of the Shire’s Youth ages</w:t>
      </w:r>
      <w:r w:rsidR="0032468D" w:rsidRPr="0F40A5AC">
        <w:rPr>
          <w:rFonts w:ascii="Aptos" w:eastAsia="Aptos" w:hAnsi="Aptos" w:cs="Aptos"/>
        </w:rPr>
        <w:t xml:space="preserve"> </w:t>
      </w:r>
      <w:r w:rsidR="00215A75" w:rsidRPr="0F40A5AC">
        <w:rPr>
          <w:rFonts w:ascii="Aptos" w:eastAsia="Aptos" w:hAnsi="Aptos" w:cs="Aptos"/>
        </w:rPr>
        <w:t>11-18</w:t>
      </w:r>
      <w:r w:rsidRPr="0F40A5AC">
        <w:rPr>
          <w:rFonts w:ascii="Aptos" w:eastAsia="Aptos" w:hAnsi="Aptos" w:cs="Aptos"/>
        </w:rPr>
        <w:t xml:space="preserve">, </w:t>
      </w:r>
      <w:commentRangeEnd w:id="4"/>
      <w:r>
        <w:rPr>
          <w:rStyle w:val="CommentReference"/>
        </w:rPr>
        <w:commentReference w:id="4"/>
      </w:r>
      <w:commentRangeEnd w:id="5"/>
      <w:r>
        <w:rPr>
          <w:rStyle w:val="CommentReference"/>
        </w:rPr>
        <w:commentReference w:id="5"/>
      </w:r>
      <w:r w:rsidRPr="0F40A5AC">
        <w:rPr>
          <w:rFonts w:ascii="Aptos" w:eastAsia="Aptos" w:hAnsi="Aptos" w:cs="Aptos"/>
        </w:rPr>
        <w:t xml:space="preserve">provided feedback on vaping. We asked the question: </w:t>
      </w:r>
      <w:r w:rsidRPr="0F40A5AC">
        <w:rPr>
          <w:rFonts w:ascii="Aptos" w:eastAsia="Aptos" w:hAnsi="Aptos" w:cs="Aptos"/>
          <w:b/>
          <w:bCs/>
        </w:rPr>
        <w:t xml:space="preserve">Do you believe vaping is safer than smoking cigarettes? </w:t>
      </w:r>
      <w:r w:rsidRPr="0F40A5AC">
        <w:rPr>
          <w:rFonts w:ascii="Aptos" w:eastAsia="Aptos" w:hAnsi="Aptos" w:cs="Aptos"/>
        </w:rPr>
        <w:t>8 people said yes, 41 people said no and 7 people chose not to vote</w:t>
      </w:r>
      <w:r w:rsidR="0032468D" w:rsidRPr="0F40A5AC">
        <w:rPr>
          <w:rFonts w:ascii="Aptos" w:eastAsia="Aptos" w:hAnsi="Aptos" w:cs="Aptos"/>
        </w:rPr>
        <w:t xml:space="preserve">. </w:t>
      </w:r>
    </w:p>
    <w:p w14:paraId="593131DE" w14:textId="206D1FEA" w:rsidR="00DF4349" w:rsidRDefault="00D1385D" w:rsidP="29F39858">
      <w:pPr>
        <w:spacing w:line="276" w:lineRule="auto"/>
        <w:rPr>
          <w:rFonts w:ascii="Aptos" w:eastAsia="Aptos" w:hAnsi="Aptos" w:cs="Aptos"/>
        </w:rPr>
      </w:pPr>
      <w:r>
        <w:rPr>
          <w:noProof/>
        </w:rPr>
        <w:lastRenderedPageBreak/>
        <w:drawing>
          <wp:inline distT="0" distB="0" distL="0" distR="0" wp14:anchorId="156E2921" wp14:editId="3E2C97A7">
            <wp:extent cx="4572000" cy="3387725"/>
            <wp:effectExtent l="0" t="0" r="0" b="3175"/>
            <wp:docPr id="958687175" name="Chart 1" descr="Chart type: Pie. 'Field2'&#10;&#10;Description automatically generated">
              <a:extLst xmlns:a="http://schemas.openxmlformats.org/drawingml/2006/main">
                <a:ext uri="{FF2B5EF4-FFF2-40B4-BE49-F238E27FC236}">
                  <a16:creationId xmlns:a16="http://schemas.microsoft.com/office/drawing/2014/main" id="{4BE434C7-4C01-50D3-0CED-B03DD8B9BD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BCD33B" w14:textId="7C12123C" w:rsidR="346A92CF" w:rsidRDefault="346A92CF" w:rsidP="346A92CF">
      <w:pPr>
        <w:rPr>
          <w:rFonts w:ascii="Aptos" w:eastAsia="Aptos" w:hAnsi="Aptos" w:cs="Aptos"/>
        </w:rPr>
      </w:pPr>
    </w:p>
    <w:p w14:paraId="0A1C8BA7" w14:textId="548DC6A6" w:rsidR="0B3939F9" w:rsidRPr="00EF7125" w:rsidRDefault="655CF140" w:rsidP="7E7B4A6A">
      <w:pPr>
        <w:rPr>
          <w:rFonts w:ascii="Aptos" w:eastAsia="Aptos" w:hAnsi="Aptos" w:cs="Aptos"/>
        </w:rPr>
      </w:pPr>
      <w:r w:rsidRPr="0F40A5AC">
        <w:rPr>
          <w:rFonts w:ascii="Aptos" w:eastAsia="Aptos" w:hAnsi="Aptos" w:cs="Aptos"/>
        </w:rPr>
        <w:t>To</w:t>
      </w:r>
      <w:r w:rsidR="4CAFF616" w:rsidRPr="0F40A5AC">
        <w:rPr>
          <w:rFonts w:ascii="Aptos" w:eastAsia="Aptos" w:hAnsi="Aptos" w:cs="Aptos"/>
        </w:rPr>
        <w:t xml:space="preserve"> inform the Local Food Actions of this Plan, a targeted round of consultation was undertaken in December 2024. Community members were invited to make their own smoothies on the Blender Bike at our counter, but first, they had to answer two questions:</w:t>
      </w:r>
    </w:p>
    <w:p w14:paraId="548E2002" w14:textId="4F83144D" w:rsidR="0B3939F9" w:rsidRPr="006C4810" w:rsidRDefault="4CAFF616" w:rsidP="7E7B4A6A">
      <w:pPr>
        <w:pStyle w:val="ListParagraph"/>
        <w:numPr>
          <w:ilvl w:val="0"/>
          <w:numId w:val="16"/>
        </w:numPr>
        <w:spacing w:after="0"/>
        <w:rPr>
          <w:rFonts w:ascii="Aptos" w:eastAsia="Aptos" w:hAnsi="Aptos" w:cs="Aptos"/>
        </w:rPr>
      </w:pPr>
      <w:r w:rsidRPr="00EF7125">
        <w:rPr>
          <w:rFonts w:ascii="Aptos" w:eastAsia="Aptos" w:hAnsi="Aptos" w:cs="Aptos"/>
        </w:rPr>
        <w:t xml:space="preserve">Should Shire facilities and canteens promote healthy food and limit unhealthy food options? </w:t>
      </w:r>
      <w:r w:rsidRPr="006C4810">
        <w:rPr>
          <w:rFonts w:ascii="Aptos" w:eastAsia="Aptos" w:hAnsi="Aptos" w:cs="Aptos"/>
        </w:rPr>
        <w:t>100 people said yes, and 8 said no</w:t>
      </w:r>
    </w:p>
    <w:p w14:paraId="59E973D1" w14:textId="7AFCB818" w:rsidR="0B3939F9" w:rsidRPr="006C4810" w:rsidRDefault="4CAFF616" w:rsidP="7E7B4A6A">
      <w:pPr>
        <w:pStyle w:val="ListParagraph"/>
        <w:numPr>
          <w:ilvl w:val="0"/>
          <w:numId w:val="16"/>
        </w:numPr>
        <w:spacing w:after="0"/>
        <w:rPr>
          <w:rFonts w:ascii="Aptos" w:eastAsia="Aptos" w:hAnsi="Aptos" w:cs="Aptos"/>
        </w:rPr>
      </w:pPr>
      <w:r w:rsidRPr="00EF7125">
        <w:rPr>
          <w:rFonts w:ascii="Aptos" w:eastAsia="Aptos" w:hAnsi="Aptos" w:cs="Aptos"/>
        </w:rPr>
        <w:t xml:space="preserve">Should the Shire allow unhealthy food and drinks to be advertised on Shire property? </w:t>
      </w:r>
      <w:r w:rsidRPr="006C4810">
        <w:rPr>
          <w:rFonts w:ascii="Aptos" w:eastAsia="Aptos" w:hAnsi="Aptos" w:cs="Aptos"/>
        </w:rPr>
        <w:t>12 people said yes, and 82 said no.</w:t>
      </w:r>
    </w:p>
    <w:p w14:paraId="34469EB7" w14:textId="77777777" w:rsidR="003D73D8" w:rsidRPr="006C4810" w:rsidRDefault="003D73D8" w:rsidP="5045621C">
      <w:pPr>
        <w:rPr>
          <w:rFonts w:ascii="Aptos" w:eastAsia="Aptos" w:hAnsi="Aptos" w:cs="Aptos"/>
        </w:rPr>
      </w:pPr>
    </w:p>
    <w:p w14:paraId="130311EB" w14:textId="4A2AD787" w:rsidR="003D73D8" w:rsidRPr="006C4810" w:rsidRDefault="003D73D8" w:rsidP="5045621C">
      <w:pPr>
        <w:rPr>
          <w:rFonts w:ascii="Aptos" w:eastAsia="Aptos" w:hAnsi="Aptos" w:cs="Aptos"/>
        </w:rPr>
      </w:pPr>
      <w:r w:rsidRPr="00EF7125">
        <w:rPr>
          <w:noProof/>
        </w:rPr>
        <w:lastRenderedPageBreak/>
        <w:drawing>
          <wp:inline distT="0" distB="0" distL="0" distR="0" wp14:anchorId="5517F78C" wp14:editId="25A15538">
            <wp:extent cx="3409950" cy="2971800"/>
            <wp:effectExtent l="0" t="0" r="0" b="0"/>
            <wp:docPr id="759588576" name="Chart 1" descr="Chart type: Pie. 'Field2'&#10;&#10;Description automatically generated">
              <a:extLst xmlns:a="http://schemas.openxmlformats.org/drawingml/2006/main">
                <a:ext uri="{FF2B5EF4-FFF2-40B4-BE49-F238E27FC236}">
                  <a16:creationId xmlns:a16="http://schemas.microsoft.com/office/drawing/2014/main" id="{01CD1FD6-097E-8FE2-97F1-A5BD7EF32A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1B4F00" w:rsidRPr="006C4810">
        <w:rPr>
          <w:rFonts w:ascii="Aptos" w:eastAsia="Aptos" w:hAnsi="Aptos" w:cs="Aptos"/>
        </w:rPr>
        <w:t xml:space="preserve"> </w:t>
      </w:r>
      <w:r w:rsidR="00EB1C04" w:rsidRPr="006C4810">
        <w:rPr>
          <w:rFonts w:ascii="Aptos" w:eastAsia="Aptos" w:hAnsi="Aptos" w:cs="Aptos"/>
        </w:rPr>
        <w:t xml:space="preserve">      </w:t>
      </w:r>
      <w:r w:rsidR="00EB1C04" w:rsidRPr="00EF7125">
        <w:rPr>
          <w:noProof/>
        </w:rPr>
        <w:drawing>
          <wp:inline distT="0" distB="0" distL="0" distR="0" wp14:anchorId="689B43A9" wp14:editId="16DADC7B">
            <wp:extent cx="3848100" cy="2957195"/>
            <wp:effectExtent l="0" t="0" r="0" b="14605"/>
            <wp:docPr id="1235972989" name="Chart 1">
              <a:extLst xmlns:a="http://schemas.openxmlformats.org/drawingml/2006/main">
                <a:ext uri="{FF2B5EF4-FFF2-40B4-BE49-F238E27FC236}">
                  <a16:creationId xmlns:a16="http://schemas.microsoft.com/office/drawing/2014/main" id="{B466135E-65C6-CF04-E840-FE1E8E17D2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1B91DA" w14:textId="1D8933D1" w:rsidR="0B3939F9" w:rsidRDefault="0B3939F9" w:rsidP="0B3939F9">
      <w:pPr>
        <w:rPr>
          <w:rFonts w:ascii="Aptos" w:eastAsia="Aptos" w:hAnsi="Aptos" w:cs="Aptos"/>
          <w:color w:val="000000" w:themeColor="text1"/>
          <w:highlight w:val="yellow"/>
        </w:rPr>
      </w:pPr>
    </w:p>
    <w:p w14:paraId="24E73AD9" w14:textId="77777777" w:rsidR="007E0E48" w:rsidRDefault="007E0E48" w:rsidP="0B3939F9">
      <w:pPr>
        <w:rPr>
          <w:rFonts w:ascii="Aptos" w:eastAsia="Aptos" w:hAnsi="Aptos" w:cs="Aptos"/>
          <w:color w:val="000000" w:themeColor="text1"/>
          <w:highlight w:val="yellow"/>
        </w:rPr>
      </w:pPr>
    </w:p>
    <w:p w14:paraId="4F52E058" w14:textId="77777777" w:rsidR="007E0E48" w:rsidRDefault="007E0E48" w:rsidP="0B3939F9">
      <w:pPr>
        <w:rPr>
          <w:rFonts w:ascii="Aptos" w:eastAsia="Aptos" w:hAnsi="Aptos" w:cs="Aptos"/>
          <w:color w:val="000000" w:themeColor="text1"/>
          <w:highlight w:val="yellow"/>
        </w:rPr>
      </w:pPr>
    </w:p>
    <w:p w14:paraId="69C26F28" w14:textId="77777777" w:rsidR="00447B15" w:rsidRDefault="00447B15" w:rsidP="0B3939F9">
      <w:pPr>
        <w:rPr>
          <w:rFonts w:ascii="Aptos" w:eastAsia="Aptos" w:hAnsi="Aptos" w:cs="Aptos"/>
          <w:color w:val="000000" w:themeColor="text1"/>
          <w:highlight w:val="yellow"/>
        </w:rPr>
      </w:pPr>
    </w:p>
    <w:p w14:paraId="6268D0A6" w14:textId="77777777" w:rsidR="00447B15" w:rsidRDefault="00447B15" w:rsidP="0B3939F9">
      <w:pPr>
        <w:rPr>
          <w:rFonts w:ascii="Aptos" w:eastAsia="Aptos" w:hAnsi="Aptos" w:cs="Aptos"/>
          <w:color w:val="000000" w:themeColor="text1"/>
          <w:highlight w:val="yellow"/>
        </w:rPr>
      </w:pPr>
    </w:p>
    <w:p w14:paraId="2C1D64D0" w14:textId="1F217D33" w:rsidR="00B00026" w:rsidRDefault="00B00026" w:rsidP="5A61CDE3">
      <w:pPr>
        <w:spacing w:line="276" w:lineRule="auto"/>
        <w:rPr>
          <w:rFonts w:ascii="Aptos" w:eastAsia="Aptos" w:hAnsi="Aptos" w:cs="Aptos"/>
          <w:color w:val="000000" w:themeColor="text1"/>
        </w:rPr>
      </w:pPr>
    </w:p>
    <w:p w14:paraId="0D3E7EBE" w14:textId="77777777" w:rsidR="0032468D" w:rsidRDefault="0032468D" w:rsidP="5A61CDE3">
      <w:pPr>
        <w:spacing w:line="276" w:lineRule="auto"/>
      </w:pPr>
    </w:p>
    <w:p w14:paraId="5981ED7E" w14:textId="2B8FE8C6" w:rsidR="00B00026" w:rsidRDefault="00B00026" w:rsidP="006256FF">
      <w:pPr>
        <w:rPr>
          <w:b/>
        </w:rPr>
      </w:pPr>
    </w:p>
    <w:p w14:paraId="07BB6363" w14:textId="04657400" w:rsidR="0009593D" w:rsidRPr="0032468D" w:rsidRDefault="0009593D" w:rsidP="0032468D">
      <w:pPr>
        <w:pStyle w:val="ListParagraph"/>
        <w:numPr>
          <w:ilvl w:val="0"/>
          <w:numId w:val="33"/>
        </w:numPr>
        <w:rPr>
          <w:b/>
          <w:bCs/>
          <w:sz w:val="32"/>
          <w:szCs w:val="32"/>
          <w:lang w:val="en-US"/>
        </w:rPr>
      </w:pPr>
      <w:r w:rsidRPr="0032468D">
        <w:rPr>
          <w:b/>
          <w:bCs/>
          <w:sz w:val="32"/>
          <w:szCs w:val="32"/>
          <w:lang w:val="en-US"/>
        </w:rPr>
        <w:lastRenderedPageBreak/>
        <w:t xml:space="preserve">Priorities </w:t>
      </w:r>
    </w:p>
    <w:p w14:paraId="51D41004" w14:textId="35DD3E55" w:rsidR="47202CFF" w:rsidRDefault="47202CFF" w:rsidP="47202CFF">
      <w:pPr>
        <w:rPr>
          <w:b/>
          <w:bCs/>
          <w:lang w:val="en-US"/>
        </w:rPr>
      </w:pPr>
    </w:p>
    <w:p w14:paraId="0071CF16" w14:textId="3F969B1F" w:rsidR="00B47C04" w:rsidRDefault="00B47C04" w:rsidP="00B47C04">
      <w:pPr>
        <w:rPr>
          <w:rFonts w:ascii="Aptos" w:eastAsia="Aptos" w:hAnsi="Aptos" w:cs="Aptos"/>
        </w:rPr>
      </w:pPr>
      <w:r w:rsidRPr="0F40A5AC">
        <w:rPr>
          <w:rFonts w:ascii="Aptos" w:eastAsia="Aptos" w:hAnsi="Aptos" w:cs="Aptos"/>
        </w:rPr>
        <w:t xml:space="preserve">After </w:t>
      </w:r>
      <w:proofErr w:type="spellStart"/>
      <w:r w:rsidRPr="0F40A5AC">
        <w:rPr>
          <w:rFonts w:ascii="Aptos" w:eastAsia="Aptos" w:hAnsi="Aptos" w:cs="Aptos"/>
        </w:rPr>
        <w:t>analyzing</w:t>
      </w:r>
      <w:proofErr w:type="spellEnd"/>
      <w:r w:rsidRPr="0F40A5AC">
        <w:rPr>
          <w:rFonts w:ascii="Aptos" w:eastAsia="Aptos" w:hAnsi="Aptos" w:cs="Aptos"/>
        </w:rPr>
        <w:t xml:space="preserve"> data from various sources, including community consultations, the Shire of Serpentine Jarrahdale health profile from East Metro Health Service, ID </w:t>
      </w:r>
      <w:r w:rsidR="50B02BE4" w:rsidRPr="0F40A5AC">
        <w:rPr>
          <w:rFonts w:ascii="Aptos" w:eastAsia="Aptos" w:hAnsi="Aptos" w:cs="Aptos"/>
        </w:rPr>
        <w:t>profile,</w:t>
      </w:r>
      <w:r w:rsidRPr="0F40A5AC">
        <w:rPr>
          <w:rFonts w:ascii="Aptos" w:eastAsia="Aptos" w:hAnsi="Aptos" w:cs="Aptos"/>
        </w:rPr>
        <w:t xml:space="preserve"> Id, 2025 or Shire of Serpentine Jarrahdale id Community Demographic resources and other relevant data, we identified the community's highest priorities: </w:t>
      </w:r>
    </w:p>
    <w:p w14:paraId="324E5A85" w14:textId="4FDA3221" w:rsidR="47202CFF" w:rsidRDefault="47202CFF" w:rsidP="47202CFF">
      <w:pPr>
        <w:rPr>
          <w:b/>
          <w:bCs/>
          <w:lang w:val="en-US"/>
        </w:rPr>
      </w:pPr>
    </w:p>
    <w:tbl>
      <w:tblPr>
        <w:tblStyle w:val="TableGrid"/>
        <w:tblW w:w="0" w:type="auto"/>
        <w:tblLook w:val="06A0" w:firstRow="1" w:lastRow="0" w:firstColumn="1" w:lastColumn="0" w:noHBand="1" w:noVBand="1"/>
      </w:tblPr>
      <w:tblGrid>
        <w:gridCol w:w="3114"/>
        <w:gridCol w:w="4259"/>
        <w:gridCol w:w="3160"/>
        <w:gridCol w:w="3415"/>
      </w:tblGrid>
      <w:tr w:rsidR="00227478" w:rsidRPr="003A5D1A" w14:paraId="1A225396" w14:textId="77777777" w:rsidTr="005D27A2">
        <w:trPr>
          <w:trHeight w:val="300"/>
        </w:trPr>
        <w:tc>
          <w:tcPr>
            <w:tcW w:w="3114" w:type="dxa"/>
          </w:tcPr>
          <w:p w14:paraId="5CE62976" w14:textId="006838B6" w:rsidR="00227478" w:rsidRPr="003A5D1A" w:rsidRDefault="002A34DB" w:rsidP="47202CFF">
            <w:pPr>
              <w:rPr>
                <w:rFonts w:ascii="Arial" w:hAnsi="Arial" w:cs="Arial"/>
                <w:b/>
                <w:bCs/>
                <w:lang w:val="en-US"/>
              </w:rPr>
            </w:pPr>
            <w:r w:rsidRPr="003A5D1A">
              <w:rPr>
                <w:rFonts w:ascii="Arial" w:hAnsi="Arial" w:cs="Arial"/>
                <w:b/>
                <w:bCs/>
                <w:lang w:val="en-US"/>
              </w:rPr>
              <w:t>Prominent health risk statistics</w:t>
            </w:r>
          </w:p>
        </w:tc>
        <w:tc>
          <w:tcPr>
            <w:tcW w:w="4259" w:type="dxa"/>
          </w:tcPr>
          <w:p w14:paraId="72409997" w14:textId="44B808D2" w:rsidR="00227478" w:rsidRPr="003A5D1A" w:rsidRDefault="002A34DB" w:rsidP="47202CFF">
            <w:pPr>
              <w:rPr>
                <w:rFonts w:ascii="Arial" w:hAnsi="Arial" w:cs="Arial"/>
                <w:b/>
                <w:bCs/>
                <w:lang w:val="en-US"/>
              </w:rPr>
            </w:pPr>
            <w:r w:rsidRPr="003A5D1A">
              <w:rPr>
                <w:rFonts w:ascii="Arial" w:hAnsi="Arial" w:cs="Arial"/>
                <w:b/>
                <w:bCs/>
                <w:lang w:val="en-US"/>
              </w:rPr>
              <w:t xml:space="preserve">Primary </w:t>
            </w:r>
            <w:r w:rsidR="00227478" w:rsidRPr="003A5D1A">
              <w:rPr>
                <w:rFonts w:ascii="Arial" w:hAnsi="Arial" w:cs="Arial"/>
                <w:b/>
                <w:bCs/>
                <w:lang w:val="en-US"/>
              </w:rPr>
              <w:t>Demographic groups</w:t>
            </w:r>
            <w:r w:rsidR="003A5D1A" w:rsidRPr="003A5D1A">
              <w:rPr>
                <w:rFonts w:ascii="Arial" w:hAnsi="Arial" w:cs="Arial"/>
                <w:b/>
                <w:bCs/>
                <w:lang w:val="en-US"/>
              </w:rPr>
              <w:t xml:space="preserve"> in SJ</w:t>
            </w:r>
          </w:p>
        </w:tc>
        <w:tc>
          <w:tcPr>
            <w:tcW w:w="0" w:type="auto"/>
          </w:tcPr>
          <w:p w14:paraId="702B0968" w14:textId="2CC1DFDE" w:rsidR="00227478" w:rsidRPr="003A5D1A" w:rsidRDefault="00227478" w:rsidP="47202CFF">
            <w:pPr>
              <w:rPr>
                <w:rFonts w:ascii="Arial" w:hAnsi="Arial" w:cs="Arial"/>
                <w:b/>
                <w:bCs/>
                <w:lang w:val="en-US"/>
              </w:rPr>
            </w:pPr>
            <w:r w:rsidRPr="003A5D1A">
              <w:rPr>
                <w:rFonts w:ascii="Arial" w:hAnsi="Arial" w:cs="Arial"/>
                <w:b/>
                <w:bCs/>
                <w:lang w:val="en-US"/>
              </w:rPr>
              <w:t>Community’s Health concerns</w:t>
            </w:r>
          </w:p>
        </w:tc>
        <w:tc>
          <w:tcPr>
            <w:tcW w:w="0" w:type="auto"/>
          </w:tcPr>
          <w:p w14:paraId="5BE3E613" w14:textId="632175F3" w:rsidR="00227478" w:rsidRPr="003A5D1A" w:rsidRDefault="00227478" w:rsidP="47202CFF">
            <w:pPr>
              <w:rPr>
                <w:rFonts w:ascii="Arial" w:hAnsi="Arial" w:cs="Arial"/>
                <w:b/>
                <w:bCs/>
                <w:lang w:val="en-US"/>
              </w:rPr>
            </w:pPr>
            <w:r w:rsidRPr="003A5D1A">
              <w:rPr>
                <w:rFonts w:ascii="Arial" w:hAnsi="Arial" w:cs="Arial"/>
                <w:b/>
                <w:bCs/>
                <w:lang w:val="en-US"/>
              </w:rPr>
              <w:t>Communities’ priority of Shire services</w:t>
            </w:r>
          </w:p>
        </w:tc>
      </w:tr>
      <w:tr w:rsidR="00227478" w:rsidRPr="003A5D1A" w14:paraId="52083B0C" w14:textId="77777777" w:rsidTr="005D27A2">
        <w:trPr>
          <w:trHeight w:val="300"/>
        </w:trPr>
        <w:tc>
          <w:tcPr>
            <w:tcW w:w="3114" w:type="dxa"/>
          </w:tcPr>
          <w:p w14:paraId="759D1C8C" w14:textId="2FF24EDE" w:rsidR="00227478" w:rsidRPr="003A5D1A" w:rsidRDefault="00227478" w:rsidP="25598686">
            <w:pPr>
              <w:rPr>
                <w:rFonts w:ascii="Arial" w:eastAsia="Arial" w:hAnsi="Arial" w:cs="Arial"/>
              </w:rPr>
            </w:pPr>
            <w:r w:rsidRPr="003A5D1A">
              <w:rPr>
                <w:rFonts w:ascii="Arial" w:eastAsia="Arial" w:hAnsi="Arial" w:cs="Arial"/>
              </w:rPr>
              <w:t>Poor diet and nutrition</w:t>
            </w:r>
          </w:p>
        </w:tc>
        <w:tc>
          <w:tcPr>
            <w:tcW w:w="4259" w:type="dxa"/>
          </w:tcPr>
          <w:p w14:paraId="5E66EFB2" w14:textId="3137CC89" w:rsidR="00227478" w:rsidRPr="003A5D1A" w:rsidRDefault="00227478" w:rsidP="00263B6E">
            <w:pPr>
              <w:rPr>
                <w:rFonts w:ascii="Arial" w:eastAsia="Arial" w:hAnsi="Arial" w:cs="Arial"/>
                <w:lang w:val="en-US"/>
              </w:rPr>
            </w:pPr>
            <w:r w:rsidRPr="003A5D1A">
              <w:rPr>
                <w:rFonts w:ascii="Arial" w:eastAsia="Arial" w:hAnsi="Arial" w:cs="Arial"/>
                <w:lang w:val="en-US"/>
              </w:rPr>
              <w:t>Higher proportion of 0-19- and 30–39-year-olds indicating young families are the highest population</w:t>
            </w:r>
          </w:p>
        </w:tc>
        <w:tc>
          <w:tcPr>
            <w:tcW w:w="0" w:type="auto"/>
          </w:tcPr>
          <w:p w14:paraId="3EA63F17" w14:textId="05A46222" w:rsidR="00227478" w:rsidRPr="003A5D1A" w:rsidRDefault="00227478" w:rsidP="00263B6E">
            <w:pPr>
              <w:rPr>
                <w:rFonts w:ascii="Arial" w:eastAsia="Arial" w:hAnsi="Arial" w:cs="Arial"/>
                <w:color w:val="000000" w:themeColor="text1"/>
              </w:rPr>
            </w:pPr>
            <w:r w:rsidRPr="003A5D1A">
              <w:rPr>
                <w:rFonts w:ascii="Arial" w:eastAsia="Arial" w:hAnsi="Arial" w:cs="Arial"/>
                <w:color w:val="000000" w:themeColor="text1"/>
              </w:rPr>
              <w:t xml:space="preserve">Mental stress (including financial concerns) </w:t>
            </w:r>
          </w:p>
        </w:tc>
        <w:tc>
          <w:tcPr>
            <w:tcW w:w="0" w:type="auto"/>
          </w:tcPr>
          <w:p w14:paraId="67615C18" w14:textId="77777777" w:rsidR="00227478" w:rsidRPr="003A5D1A" w:rsidRDefault="00227478" w:rsidP="00263B6E">
            <w:pPr>
              <w:pStyle w:val="paragraph"/>
              <w:spacing w:before="0" w:beforeAutospacing="0" w:after="0" w:afterAutospacing="0"/>
              <w:textAlignment w:val="baseline"/>
              <w:divId w:val="73598471"/>
              <w:rPr>
                <w:rFonts w:ascii="Arial" w:eastAsia="Arial" w:hAnsi="Arial" w:cs="Arial"/>
              </w:rPr>
            </w:pPr>
            <w:r w:rsidRPr="003A5D1A">
              <w:rPr>
                <w:rStyle w:val="eop"/>
                <w:rFonts w:ascii="Arial" w:eastAsia="Arial" w:hAnsi="Arial" w:cs="Arial"/>
                <w:color w:val="000000" w:themeColor="text1"/>
              </w:rPr>
              <w:t> </w:t>
            </w:r>
          </w:p>
          <w:p w14:paraId="67D10C5A" w14:textId="1D16F830" w:rsidR="00227478" w:rsidRPr="003A5D1A" w:rsidRDefault="00227478" w:rsidP="00263B6E">
            <w:pPr>
              <w:rPr>
                <w:rFonts w:ascii="Arial" w:eastAsia="Arial" w:hAnsi="Arial" w:cs="Arial"/>
                <w:lang w:val="en-US"/>
              </w:rPr>
            </w:pPr>
            <w:r w:rsidRPr="003A5D1A">
              <w:rPr>
                <w:rStyle w:val="normaltextrun"/>
                <w:rFonts w:ascii="Arial" w:eastAsia="Arial" w:hAnsi="Arial" w:cs="Arial"/>
                <w:color w:val="000000" w:themeColor="text1"/>
              </w:rPr>
              <w:t>Maintaining parks, reserves and Public open Spaces</w:t>
            </w:r>
            <w:r w:rsidRPr="003A5D1A">
              <w:rPr>
                <w:rStyle w:val="eop"/>
                <w:rFonts w:ascii="Arial" w:eastAsia="Arial" w:hAnsi="Arial" w:cs="Arial"/>
                <w:color w:val="000000" w:themeColor="text1"/>
              </w:rPr>
              <w:t> </w:t>
            </w:r>
          </w:p>
        </w:tc>
      </w:tr>
      <w:tr w:rsidR="00227478" w:rsidRPr="003A5D1A" w14:paraId="30FB85F2" w14:textId="77777777" w:rsidTr="005D27A2">
        <w:trPr>
          <w:trHeight w:val="300"/>
        </w:trPr>
        <w:tc>
          <w:tcPr>
            <w:tcW w:w="3114" w:type="dxa"/>
          </w:tcPr>
          <w:p w14:paraId="418A4877" w14:textId="244DE0F0" w:rsidR="00227478" w:rsidRPr="003A5D1A" w:rsidRDefault="00227478" w:rsidP="25598686">
            <w:pPr>
              <w:rPr>
                <w:rFonts w:ascii="Arial" w:eastAsia="Arial" w:hAnsi="Arial" w:cs="Arial"/>
              </w:rPr>
            </w:pPr>
            <w:r w:rsidRPr="003A5D1A">
              <w:rPr>
                <w:rFonts w:ascii="Arial" w:eastAsia="Arial" w:hAnsi="Arial" w:cs="Arial"/>
              </w:rPr>
              <w:t>Physical inactivity</w:t>
            </w:r>
          </w:p>
        </w:tc>
        <w:tc>
          <w:tcPr>
            <w:tcW w:w="4259" w:type="dxa"/>
          </w:tcPr>
          <w:p w14:paraId="7AB5D47D" w14:textId="5E989A39" w:rsidR="00227478" w:rsidRPr="003A5D1A" w:rsidRDefault="00227478" w:rsidP="00263B6E">
            <w:pPr>
              <w:rPr>
                <w:rFonts w:ascii="Arial" w:eastAsia="Arial" w:hAnsi="Arial" w:cs="Arial"/>
                <w:lang w:val="en-US"/>
              </w:rPr>
            </w:pPr>
            <w:r w:rsidRPr="003A5D1A">
              <w:rPr>
                <w:rFonts w:ascii="Arial" w:eastAsia="Arial" w:hAnsi="Arial" w:cs="Arial"/>
                <w:lang w:val="en-US"/>
              </w:rPr>
              <w:t>Highest number of residents have English ancestry</w:t>
            </w:r>
          </w:p>
        </w:tc>
        <w:tc>
          <w:tcPr>
            <w:tcW w:w="0" w:type="auto"/>
          </w:tcPr>
          <w:p w14:paraId="4407E9B0" w14:textId="596FECFD" w:rsidR="00227478" w:rsidRPr="003A5D1A" w:rsidRDefault="00227478" w:rsidP="00263B6E">
            <w:pPr>
              <w:rPr>
                <w:rFonts w:ascii="Arial" w:eastAsia="Arial" w:hAnsi="Arial" w:cs="Arial"/>
                <w:color w:val="000000" w:themeColor="text1"/>
              </w:rPr>
            </w:pPr>
            <w:r w:rsidRPr="003A5D1A">
              <w:rPr>
                <w:rFonts w:ascii="Arial" w:eastAsia="Arial" w:hAnsi="Arial" w:cs="Arial"/>
                <w:color w:val="000000" w:themeColor="text1"/>
              </w:rPr>
              <w:t>Crime</w:t>
            </w:r>
          </w:p>
        </w:tc>
        <w:tc>
          <w:tcPr>
            <w:tcW w:w="0" w:type="auto"/>
          </w:tcPr>
          <w:p w14:paraId="3B2BD70D" w14:textId="153C1066" w:rsidR="00227478" w:rsidRPr="003A5D1A" w:rsidRDefault="00227478" w:rsidP="00263B6E">
            <w:pPr>
              <w:rPr>
                <w:rFonts w:ascii="Arial" w:eastAsia="Arial" w:hAnsi="Arial" w:cs="Arial"/>
                <w:lang w:val="en-US"/>
              </w:rPr>
            </w:pPr>
            <w:r w:rsidRPr="003A5D1A">
              <w:rPr>
                <w:rStyle w:val="normaltextrun"/>
                <w:rFonts w:ascii="Arial" w:eastAsia="Arial" w:hAnsi="Arial" w:cs="Arial"/>
                <w:color w:val="000000" w:themeColor="text1"/>
              </w:rPr>
              <w:t>Providing and maintaining walking and cycling paths</w:t>
            </w:r>
            <w:r w:rsidRPr="003A5D1A">
              <w:rPr>
                <w:rStyle w:val="eop"/>
                <w:rFonts w:ascii="Arial" w:eastAsia="Arial" w:hAnsi="Arial" w:cs="Arial"/>
                <w:color w:val="000000" w:themeColor="text1"/>
              </w:rPr>
              <w:t> </w:t>
            </w:r>
          </w:p>
        </w:tc>
      </w:tr>
      <w:tr w:rsidR="00227478" w:rsidRPr="003A5D1A" w14:paraId="7704722C" w14:textId="77777777" w:rsidTr="005D27A2">
        <w:trPr>
          <w:trHeight w:val="300"/>
        </w:trPr>
        <w:tc>
          <w:tcPr>
            <w:tcW w:w="3114" w:type="dxa"/>
          </w:tcPr>
          <w:p w14:paraId="1403A6AE" w14:textId="4CFDDA9D" w:rsidR="00227478" w:rsidRPr="003A5D1A" w:rsidRDefault="00227478" w:rsidP="25598686">
            <w:pPr>
              <w:rPr>
                <w:rFonts w:ascii="Arial" w:eastAsia="Arial" w:hAnsi="Arial" w:cs="Arial"/>
              </w:rPr>
            </w:pPr>
            <w:r w:rsidRPr="003A5D1A">
              <w:rPr>
                <w:rFonts w:ascii="Arial" w:eastAsia="Arial" w:hAnsi="Arial" w:cs="Arial"/>
              </w:rPr>
              <w:t xml:space="preserve">Mental Health (last 12 months) </w:t>
            </w:r>
          </w:p>
        </w:tc>
        <w:tc>
          <w:tcPr>
            <w:tcW w:w="4259" w:type="dxa"/>
          </w:tcPr>
          <w:p w14:paraId="6E7CEB26" w14:textId="76483631" w:rsidR="00227478" w:rsidRPr="003A5D1A" w:rsidRDefault="00227478" w:rsidP="00263B6E">
            <w:pPr>
              <w:rPr>
                <w:rFonts w:ascii="Arial" w:eastAsia="Arial" w:hAnsi="Arial" w:cs="Arial"/>
                <w:lang w:val="en-US"/>
              </w:rPr>
            </w:pPr>
            <w:r w:rsidRPr="003A5D1A">
              <w:rPr>
                <w:rFonts w:ascii="Arial" w:eastAsia="Arial" w:hAnsi="Arial" w:cs="Arial"/>
                <w:lang w:val="en-US"/>
              </w:rPr>
              <w:t>Most spoken language after English is Punjabi</w:t>
            </w:r>
          </w:p>
        </w:tc>
        <w:tc>
          <w:tcPr>
            <w:tcW w:w="0" w:type="auto"/>
          </w:tcPr>
          <w:p w14:paraId="2525A8E9" w14:textId="0E0AA51B" w:rsidR="00227478" w:rsidRPr="003A5D1A" w:rsidRDefault="00227478" w:rsidP="00263B6E">
            <w:pPr>
              <w:rPr>
                <w:rFonts w:ascii="Arial" w:eastAsia="Arial" w:hAnsi="Arial" w:cs="Arial"/>
                <w:color w:val="000000" w:themeColor="text1"/>
              </w:rPr>
            </w:pPr>
            <w:r w:rsidRPr="003A5D1A">
              <w:rPr>
                <w:rFonts w:ascii="Arial" w:eastAsia="Arial" w:hAnsi="Arial" w:cs="Arial"/>
                <w:color w:val="000000" w:themeColor="text1"/>
              </w:rPr>
              <w:t>Access to services (Public transport, Shops health services)</w:t>
            </w:r>
          </w:p>
        </w:tc>
        <w:tc>
          <w:tcPr>
            <w:tcW w:w="0" w:type="auto"/>
          </w:tcPr>
          <w:p w14:paraId="01384FF2" w14:textId="309AEEA7" w:rsidR="00227478" w:rsidRPr="003A5D1A" w:rsidRDefault="00227478" w:rsidP="00263B6E">
            <w:pPr>
              <w:rPr>
                <w:rFonts w:ascii="Arial" w:eastAsia="Arial" w:hAnsi="Arial" w:cs="Arial"/>
                <w:lang w:val="en-US"/>
              </w:rPr>
            </w:pPr>
            <w:r w:rsidRPr="003A5D1A">
              <w:rPr>
                <w:rStyle w:val="normaltextrun"/>
                <w:rFonts w:ascii="Arial" w:eastAsia="Arial" w:hAnsi="Arial" w:cs="Arial"/>
                <w:color w:val="000000" w:themeColor="text1"/>
              </w:rPr>
              <w:t>Providing and maintaining recreation facilities</w:t>
            </w:r>
            <w:r w:rsidRPr="003A5D1A">
              <w:rPr>
                <w:rStyle w:val="eop"/>
                <w:rFonts w:ascii="Arial" w:eastAsia="Arial" w:hAnsi="Arial" w:cs="Arial"/>
                <w:color w:val="000000" w:themeColor="text1"/>
              </w:rPr>
              <w:t> </w:t>
            </w:r>
          </w:p>
        </w:tc>
      </w:tr>
      <w:tr w:rsidR="00227478" w:rsidRPr="003A5D1A" w14:paraId="10AEA0AF" w14:textId="77777777" w:rsidTr="005D27A2">
        <w:trPr>
          <w:trHeight w:val="300"/>
        </w:trPr>
        <w:tc>
          <w:tcPr>
            <w:tcW w:w="3114" w:type="dxa"/>
          </w:tcPr>
          <w:p w14:paraId="7575109A" w14:textId="084174EF" w:rsidR="00227478" w:rsidRPr="003A5D1A" w:rsidRDefault="00227478" w:rsidP="25598686">
            <w:pPr>
              <w:rPr>
                <w:rFonts w:ascii="Arial" w:eastAsia="Arial" w:hAnsi="Arial" w:cs="Arial"/>
              </w:rPr>
            </w:pPr>
            <w:r w:rsidRPr="003A5D1A">
              <w:rPr>
                <w:rFonts w:ascii="Arial" w:eastAsia="Arial" w:hAnsi="Arial" w:cs="Arial"/>
              </w:rPr>
              <w:t>Harmful Alcohol consumption</w:t>
            </w:r>
          </w:p>
        </w:tc>
        <w:tc>
          <w:tcPr>
            <w:tcW w:w="4259" w:type="dxa"/>
          </w:tcPr>
          <w:p w14:paraId="20F7452C" w14:textId="6E868B27" w:rsidR="00227478" w:rsidRPr="003A5D1A" w:rsidRDefault="00227478" w:rsidP="00263B6E">
            <w:pPr>
              <w:rPr>
                <w:rFonts w:ascii="Arial" w:eastAsia="Arial" w:hAnsi="Arial" w:cs="Arial"/>
                <w:lang w:val="en-US"/>
              </w:rPr>
            </w:pPr>
            <w:r w:rsidRPr="003A5D1A">
              <w:rPr>
                <w:rFonts w:ascii="Arial" w:eastAsia="Arial" w:hAnsi="Arial" w:cs="Arial"/>
                <w:lang w:val="en-US"/>
              </w:rPr>
              <w:t>Highest employment types relate to construction and mining</w:t>
            </w:r>
          </w:p>
        </w:tc>
        <w:tc>
          <w:tcPr>
            <w:tcW w:w="0" w:type="auto"/>
          </w:tcPr>
          <w:p w14:paraId="4E40AAD4" w14:textId="6287423B" w:rsidR="00227478" w:rsidRPr="003A5D1A" w:rsidRDefault="00227478" w:rsidP="00263B6E">
            <w:pPr>
              <w:rPr>
                <w:rFonts w:ascii="Arial" w:eastAsia="Arial" w:hAnsi="Arial" w:cs="Arial"/>
                <w:color w:val="000000" w:themeColor="text1"/>
              </w:rPr>
            </w:pPr>
            <w:r w:rsidRPr="003A5D1A">
              <w:rPr>
                <w:rFonts w:ascii="Arial" w:eastAsia="Arial" w:hAnsi="Arial" w:cs="Arial"/>
                <w:color w:val="000000" w:themeColor="text1"/>
              </w:rPr>
              <w:t>Extreme weather such as heatwaves, droughts</w:t>
            </w:r>
          </w:p>
        </w:tc>
        <w:tc>
          <w:tcPr>
            <w:tcW w:w="0" w:type="auto"/>
            <w:vAlign w:val="bottom"/>
          </w:tcPr>
          <w:p w14:paraId="5F5D5AF8" w14:textId="43119CCF" w:rsidR="00227478" w:rsidRPr="003A5D1A" w:rsidRDefault="00227478" w:rsidP="00263B6E">
            <w:pPr>
              <w:rPr>
                <w:rFonts w:ascii="Arial" w:eastAsia="Arial" w:hAnsi="Arial" w:cs="Arial"/>
                <w:lang w:val="en-US"/>
              </w:rPr>
            </w:pPr>
            <w:r w:rsidRPr="003A5D1A">
              <w:rPr>
                <w:rStyle w:val="normaltextrun"/>
                <w:rFonts w:ascii="Arial" w:eastAsia="Arial" w:hAnsi="Arial" w:cs="Arial"/>
                <w:color w:val="000000" w:themeColor="text1"/>
              </w:rPr>
              <w:t>Advocating the better access to health service</w:t>
            </w:r>
            <w:r w:rsidRPr="003A5D1A">
              <w:rPr>
                <w:rStyle w:val="eop"/>
                <w:rFonts w:ascii="Arial" w:eastAsia="Arial" w:hAnsi="Arial" w:cs="Arial"/>
                <w:color w:val="000000" w:themeColor="text1"/>
              </w:rPr>
              <w:t> and public transport</w:t>
            </w:r>
          </w:p>
        </w:tc>
      </w:tr>
      <w:tr w:rsidR="00227478" w:rsidRPr="003A5D1A" w14:paraId="35135F7A" w14:textId="77777777" w:rsidTr="005D27A2">
        <w:trPr>
          <w:trHeight w:val="300"/>
        </w:trPr>
        <w:tc>
          <w:tcPr>
            <w:tcW w:w="3114" w:type="dxa"/>
          </w:tcPr>
          <w:p w14:paraId="140A4D22" w14:textId="459D6F2A" w:rsidR="00227478" w:rsidRPr="003A5D1A" w:rsidRDefault="00227478" w:rsidP="2E8ADCE1">
            <w:pPr>
              <w:rPr>
                <w:rFonts w:ascii="Arial" w:eastAsia="Arial" w:hAnsi="Arial" w:cs="Arial"/>
              </w:rPr>
            </w:pPr>
            <w:r w:rsidRPr="003A5D1A">
              <w:rPr>
                <w:rFonts w:ascii="Arial" w:eastAsia="Arial" w:hAnsi="Arial" w:cs="Arial"/>
              </w:rPr>
              <w:t>Smoking</w:t>
            </w:r>
          </w:p>
          <w:p w14:paraId="46ACED40" w14:textId="540EC9D2" w:rsidR="00227478" w:rsidRPr="003A5D1A" w:rsidRDefault="00227478" w:rsidP="5D30F213">
            <w:pPr>
              <w:rPr>
                <w:rFonts w:ascii="Arial" w:eastAsia="Arial" w:hAnsi="Arial" w:cs="Arial"/>
              </w:rPr>
            </w:pPr>
          </w:p>
          <w:p w14:paraId="5796799D" w14:textId="1DC311CF" w:rsidR="00227478" w:rsidRPr="003A5D1A" w:rsidRDefault="00227478" w:rsidP="5D30F213">
            <w:pPr>
              <w:rPr>
                <w:rFonts w:ascii="Arial" w:eastAsia="Arial" w:hAnsi="Arial" w:cs="Arial"/>
              </w:rPr>
            </w:pPr>
            <w:r w:rsidRPr="003A5D1A">
              <w:rPr>
                <w:rFonts w:ascii="Arial" w:eastAsia="Arial" w:hAnsi="Arial" w:cs="Arial"/>
              </w:rPr>
              <w:t>Larger percentage with Asthma (8.1% compared with 7.3)</w:t>
            </w:r>
          </w:p>
        </w:tc>
        <w:tc>
          <w:tcPr>
            <w:tcW w:w="4259" w:type="dxa"/>
          </w:tcPr>
          <w:p w14:paraId="2FF4B41E" w14:textId="6EF12E81" w:rsidR="00227478" w:rsidRPr="003A5D1A" w:rsidRDefault="00227478" w:rsidP="00263B6E">
            <w:pPr>
              <w:rPr>
                <w:rFonts w:ascii="Arial" w:eastAsia="Arial" w:hAnsi="Arial" w:cs="Arial"/>
                <w:lang w:val="en-US"/>
              </w:rPr>
            </w:pPr>
            <w:r w:rsidRPr="003A5D1A">
              <w:rPr>
                <w:rFonts w:ascii="Arial" w:eastAsia="Arial" w:hAnsi="Arial" w:cs="Arial"/>
                <w:lang w:val="en-US"/>
              </w:rPr>
              <w:t>Lower number of residents aged 60 plus compared to greater Perth</w:t>
            </w:r>
          </w:p>
        </w:tc>
        <w:tc>
          <w:tcPr>
            <w:tcW w:w="0" w:type="auto"/>
          </w:tcPr>
          <w:p w14:paraId="3D5A364A" w14:textId="42DD109D" w:rsidR="00227478" w:rsidRPr="003A5D1A" w:rsidRDefault="00227478" w:rsidP="00263B6E">
            <w:pPr>
              <w:rPr>
                <w:rFonts w:ascii="Arial" w:eastAsia="Arial" w:hAnsi="Arial" w:cs="Arial"/>
                <w:color w:val="000000" w:themeColor="text1"/>
              </w:rPr>
            </w:pPr>
            <w:r w:rsidRPr="003A5D1A">
              <w:rPr>
                <w:rFonts w:ascii="Arial" w:eastAsia="Arial" w:hAnsi="Arial" w:cs="Arial"/>
                <w:color w:val="000000" w:themeColor="text1"/>
              </w:rPr>
              <w:t>Lifestyle related obesity/ overweight</w:t>
            </w:r>
          </w:p>
        </w:tc>
        <w:tc>
          <w:tcPr>
            <w:tcW w:w="0" w:type="auto"/>
          </w:tcPr>
          <w:p w14:paraId="42794637" w14:textId="25286FF4" w:rsidR="00227478" w:rsidRPr="003A5D1A" w:rsidRDefault="00227478" w:rsidP="00263B6E">
            <w:pPr>
              <w:rPr>
                <w:rFonts w:ascii="Arial" w:eastAsia="Arial" w:hAnsi="Arial" w:cs="Arial"/>
                <w:lang w:val="en-US"/>
              </w:rPr>
            </w:pPr>
            <w:r w:rsidRPr="003A5D1A">
              <w:rPr>
                <w:rStyle w:val="normaltextrun"/>
                <w:rFonts w:ascii="Arial" w:eastAsia="Arial" w:hAnsi="Arial" w:cs="Arial"/>
                <w:color w:val="000000" w:themeColor="text1"/>
              </w:rPr>
              <w:t>Enhancing access to trails (hiking, horse riding)</w:t>
            </w:r>
            <w:r w:rsidRPr="003A5D1A">
              <w:rPr>
                <w:rStyle w:val="eop"/>
                <w:rFonts w:ascii="Arial" w:eastAsia="Arial" w:hAnsi="Arial" w:cs="Arial"/>
                <w:color w:val="000000" w:themeColor="text1"/>
              </w:rPr>
              <w:t> </w:t>
            </w:r>
          </w:p>
        </w:tc>
      </w:tr>
    </w:tbl>
    <w:p w14:paraId="715F204F" w14:textId="5414313A" w:rsidR="0009593D" w:rsidRDefault="0009593D" w:rsidP="47202CFF">
      <w:pPr>
        <w:rPr>
          <w:rFonts w:ascii="Aptos" w:eastAsia="Aptos" w:hAnsi="Aptos" w:cs="Aptos"/>
          <w:highlight w:val="yellow"/>
        </w:rPr>
      </w:pPr>
    </w:p>
    <w:p w14:paraId="454C8F73" w14:textId="319102E9" w:rsidR="002C1D48" w:rsidRDefault="00A54B08" w:rsidP="0032468D">
      <w:pPr>
        <w:rPr>
          <w:rFonts w:ascii="Aptos" w:eastAsia="Aptos" w:hAnsi="Aptos" w:cs="Aptos"/>
        </w:rPr>
      </w:pPr>
      <w:r w:rsidRPr="47202CFF">
        <w:rPr>
          <w:rFonts w:ascii="Aptos" w:eastAsia="Aptos" w:hAnsi="Aptos" w:cs="Aptos"/>
          <w:highlight w:val="yellow"/>
        </w:rPr>
        <w:t xml:space="preserve"> </w:t>
      </w:r>
    </w:p>
    <w:p w14:paraId="72D528C9" w14:textId="77777777" w:rsidR="00EA2DFA" w:rsidRDefault="00EA2DFA" w:rsidP="0032468D">
      <w:pPr>
        <w:rPr>
          <w:rFonts w:ascii="Aptos" w:eastAsia="Aptos" w:hAnsi="Aptos" w:cs="Aptos"/>
        </w:rPr>
      </w:pPr>
    </w:p>
    <w:p w14:paraId="5B68303C" w14:textId="598FB3DF" w:rsidR="0032468D" w:rsidRPr="00AE6B8B" w:rsidRDefault="0032468D" w:rsidP="0032468D">
      <w:pPr>
        <w:pStyle w:val="ListParagraph"/>
        <w:numPr>
          <w:ilvl w:val="0"/>
          <w:numId w:val="36"/>
        </w:numPr>
        <w:rPr>
          <w:rFonts w:ascii="Aptos" w:eastAsia="Aptos" w:hAnsi="Aptos" w:cs="Aptos"/>
        </w:rPr>
      </w:pPr>
      <w:r w:rsidRPr="00AE6B8B">
        <w:rPr>
          <w:rFonts w:ascii="Aptos" w:eastAsia="Aptos" w:hAnsi="Aptos" w:cs="Aptos"/>
          <w:b/>
        </w:rPr>
        <w:t>Local Food</w:t>
      </w:r>
      <w:r>
        <w:rPr>
          <w:rFonts w:ascii="Aptos" w:eastAsia="Aptos" w:hAnsi="Aptos" w:cs="Aptos"/>
          <w:b/>
        </w:rPr>
        <w:t xml:space="preserve"> </w:t>
      </w:r>
      <w:r w:rsidR="00743B45">
        <w:rPr>
          <w:rFonts w:ascii="Aptos" w:eastAsia="Aptos" w:hAnsi="Aptos" w:cs="Aptos"/>
          <w:b/>
        </w:rPr>
        <w:t>Action</w:t>
      </w:r>
      <w:r>
        <w:rPr>
          <w:rFonts w:ascii="Aptos" w:eastAsia="Aptos" w:hAnsi="Aptos" w:cs="Aptos"/>
          <w:b/>
        </w:rPr>
        <w:t xml:space="preserve"> Plan </w:t>
      </w:r>
    </w:p>
    <w:p w14:paraId="470F4F47" w14:textId="77777777" w:rsidR="0032468D" w:rsidRDefault="0032468D" w:rsidP="0032468D">
      <w:pPr>
        <w:pStyle w:val="ListParagraph"/>
        <w:rPr>
          <w:rFonts w:ascii="Aptos" w:eastAsia="Aptos" w:hAnsi="Aptos" w:cs="Aptos"/>
        </w:rPr>
      </w:pPr>
    </w:p>
    <w:p w14:paraId="31613CB2" w14:textId="62D20F78" w:rsidR="0032468D" w:rsidRDefault="0032468D" w:rsidP="0032468D">
      <w:pPr>
        <w:rPr>
          <w:rFonts w:ascii="Aptos" w:eastAsia="Aptos" w:hAnsi="Aptos" w:cs="Aptos"/>
        </w:rPr>
      </w:pPr>
      <w:r w:rsidRPr="0F40A5AC">
        <w:rPr>
          <w:rFonts w:ascii="Aptos" w:eastAsia="Aptos" w:hAnsi="Aptos" w:cs="Aptos"/>
        </w:rPr>
        <w:t xml:space="preserve">An integral component of the Shire’s 2025-2030 Public Health Plan </w:t>
      </w:r>
      <w:r w:rsidR="764B639A" w:rsidRPr="0F40A5AC">
        <w:rPr>
          <w:rFonts w:ascii="Aptos" w:eastAsia="Aptos" w:hAnsi="Aptos" w:cs="Aptos"/>
        </w:rPr>
        <w:t>is</w:t>
      </w:r>
      <w:r w:rsidRPr="0F40A5AC">
        <w:rPr>
          <w:rFonts w:ascii="Aptos" w:eastAsia="Aptos" w:hAnsi="Aptos" w:cs="Aptos"/>
        </w:rPr>
        <w:t xml:space="preserve"> Local Food Actions. The actions in this plan build upon and supersede the SJ Local Food Action Plan 202</w:t>
      </w:r>
      <w:r w:rsidR="00A92888">
        <w:rPr>
          <w:rFonts w:ascii="Aptos" w:eastAsia="Aptos" w:hAnsi="Aptos" w:cs="Aptos"/>
        </w:rPr>
        <w:t>0</w:t>
      </w:r>
      <w:r w:rsidRPr="0F40A5AC">
        <w:rPr>
          <w:rFonts w:ascii="Aptos" w:eastAsia="Aptos" w:hAnsi="Aptos" w:cs="Aptos"/>
        </w:rPr>
        <w:t xml:space="preserve">-2024. This previous plan was the first of its kind from WA Local Governments and provided a coordinated approach to addressing key challenges specific to our local food environment. </w:t>
      </w:r>
    </w:p>
    <w:p w14:paraId="7A6253B3" w14:textId="77777777" w:rsidR="0032468D" w:rsidRDefault="0032468D" w:rsidP="0032468D">
      <w:pPr>
        <w:rPr>
          <w:rFonts w:ascii="Aptos" w:eastAsia="Aptos" w:hAnsi="Aptos" w:cs="Aptos"/>
        </w:rPr>
      </w:pPr>
      <w:r w:rsidRPr="2E6F87E4">
        <w:rPr>
          <w:rFonts w:ascii="Aptos" w:eastAsia="Aptos" w:hAnsi="Aptos" w:cs="Aptos"/>
        </w:rPr>
        <w:t xml:space="preserve">Local food environments are all the processes involved in keeping us nourished. The impact in the availability, access and quality of food within a community or region and include the following factors: </w:t>
      </w:r>
    </w:p>
    <w:p w14:paraId="2931EE78" w14:textId="77777777" w:rsidR="0032468D" w:rsidRDefault="0032468D" w:rsidP="0032468D">
      <w:r>
        <w:rPr>
          <w:noProof/>
        </w:rPr>
        <w:drawing>
          <wp:inline distT="0" distB="0" distL="0" distR="0" wp14:anchorId="5B10DD01" wp14:editId="30FB509F">
            <wp:extent cx="4191718" cy="2895390"/>
            <wp:effectExtent l="0" t="0" r="0" b="0"/>
            <wp:docPr id="2053270912" name="Picture 205327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4191718" cy="2895390"/>
                    </a:xfrm>
                    <a:prstGeom prst="rect">
                      <a:avLst/>
                    </a:prstGeom>
                  </pic:spPr>
                </pic:pic>
              </a:graphicData>
            </a:graphic>
          </wp:inline>
        </w:drawing>
      </w:r>
    </w:p>
    <w:p w14:paraId="7B962F8E" w14:textId="77777777" w:rsidR="0032468D" w:rsidRDefault="0032468D" w:rsidP="0032468D">
      <w:pPr>
        <w:rPr>
          <w:rFonts w:ascii="Aptos" w:eastAsia="Aptos" w:hAnsi="Aptos" w:cs="Aptos"/>
        </w:rPr>
      </w:pPr>
      <w:r w:rsidRPr="25598686">
        <w:rPr>
          <w:rFonts w:ascii="Aptos" w:eastAsia="Aptos" w:hAnsi="Aptos" w:cs="Aptos"/>
        </w:rPr>
        <w:t>Local food environments that promote sustainable food systems also help to maintain food security and nutrition for future generations. Sustainable food systems must:</w:t>
      </w:r>
    </w:p>
    <w:p w14:paraId="4BAB631B" w14:textId="77777777" w:rsidR="0032468D" w:rsidRDefault="0032468D" w:rsidP="0032468D">
      <w:r>
        <w:rPr>
          <w:noProof/>
        </w:rPr>
        <w:lastRenderedPageBreak/>
        <w:drawing>
          <wp:inline distT="0" distB="0" distL="0" distR="0" wp14:anchorId="3450B4C3" wp14:editId="33637D25">
            <wp:extent cx="3343978" cy="1409654"/>
            <wp:effectExtent l="0" t="0" r="0" b="0"/>
            <wp:docPr id="2131109575" name="Picture 2131109575"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09575" name="Picture 2131109575" descr="A white background with black tex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3343978" cy="1409654"/>
                    </a:xfrm>
                    <a:prstGeom prst="rect">
                      <a:avLst/>
                    </a:prstGeom>
                  </pic:spPr>
                </pic:pic>
              </a:graphicData>
            </a:graphic>
          </wp:inline>
        </w:drawing>
      </w:r>
    </w:p>
    <w:p w14:paraId="0905DADA" w14:textId="77777777" w:rsidR="0032468D" w:rsidRDefault="0032468D" w:rsidP="0032468D">
      <w:pPr>
        <w:rPr>
          <w:rFonts w:ascii="Aptos" w:eastAsia="Aptos" w:hAnsi="Aptos" w:cs="Aptos"/>
        </w:rPr>
      </w:pPr>
      <w:r w:rsidRPr="096FD073">
        <w:rPr>
          <w:rFonts w:ascii="Aptos" w:eastAsia="Aptos" w:hAnsi="Aptos" w:cs="Aptos"/>
        </w:rPr>
        <w:t xml:space="preserve">Within the Shire of Serpentine Jarrahdale, there is an extensive history of agricultural production with coexists with a continuing urban transition. As the Shire continues to develop, we recognise the importance of prioritising factors that influence food security, local food production systems, primary production and agriculture. </w:t>
      </w:r>
    </w:p>
    <w:p w14:paraId="40A9A115" w14:textId="77777777" w:rsidR="0032468D" w:rsidRDefault="0032468D" w:rsidP="0032468D">
      <w:pPr>
        <w:rPr>
          <w:rFonts w:ascii="Aptos" w:eastAsia="Aptos" w:hAnsi="Aptos" w:cs="Aptos"/>
        </w:rPr>
      </w:pPr>
      <w:r w:rsidRPr="2E6F87E4">
        <w:rPr>
          <w:rFonts w:ascii="Aptos" w:eastAsia="Aptos" w:hAnsi="Aptos" w:cs="Aptos"/>
        </w:rPr>
        <w:t xml:space="preserve">After analysing the data from community consultation and other sources, we discovered that healthy eating is one priority for developing local food actions.  This Shire’s large geographical presents a challenge for connectivity and accessibility to healthy food, which is by limited availability of healthy options. </w:t>
      </w:r>
    </w:p>
    <w:p w14:paraId="46956BD5" w14:textId="77777777" w:rsidR="0032468D" w:rsidRDefault="0032468D" w:rsidP="0032468D">
      <w:r w:rsidRPr="0B9462D7">
        <w:rPr>
          <w:rFonts w:ascii="Aptos" w:eastAsia="Aptos" w:hAnsi="Aptos" w:cs="Aptos"/>
        </w:rPr>
        <w:lastRenderedPageBreak/>
        <w:t>I</w:t>
      </w:r>
      <w:r>
        <w:rPr>
          <w:noProof/>
        </w:rPr>
        <w:drawing>
          <wp:inline distT="0" distB="0" distL="0" distR="0" wp14:anchorId="28A54DB1" wp14:editId="68A247AE">
            <wp:extent cx="5715000" cy="3819525"/>
            <wp:effectExtent l="0" t="0" r="0" b="0"/>
            <wp:docPr id="991639313" name="Picture 991639313" descr="Picture 1787036924,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639313"/>
                    <pic:cNvPicPr/>
                  </pic:nvPicPr>
                  <pic:blipFill>
                    <a:blip r:embed="rId26">
                      <a:extLst>
                        <a:ext uri="{28A0092B-C50C-407E-A947-70E740481C1C}">
                          <a14:useLocalDpi xmlns:a14="http://schemas.microsoft.com/office/drawing/2010/main" val="0"/>
                        </a:ext>
                      </a:extLst>
                    </a:blip>
                    <a:stretch>
                      <a:fillRect/>
                    </a:stretch>
                  </pic:blipFill>
                  <pic:spPr>
                    <a:xfrm>
                      <a:off x="0" y="0"/>
                      <a:ext cx="5715000" cy="3819525"/>
                    </a:xfrm>
                    <a:prstGeom prst="rect">
                      <a:avLst/>
                    </a:prstGeom>
                  </pic:spPr>
                </pic:pic>
              </a:graphicData>
            </a:graphic>
          </wp:inline>
        </w:drawing>
      </w:r>
    </w:p>
    <w:p w14:paraId="6D56B5F9" w14:textId="77777777" w:rsidR="0032468D" w:rsidRDefault="0032468D" w:rsidP="0032468D">
      <w:pPr>
        <w:spacing w:line="276" w:lineRule="auto"/>
        <w:rPr>
          <w:b/>
          <w:bCs/>
        </w:rPr>
      </w:pPr>
      <w:r w:rsidRPr="2E6F87E4">
        <w:rPr>
          <w:b/>
          <w:bCs/>
        </w:rPr>
        <w:t>Food Security and Peri-Urban Agriculture Advisory Group</w:t>
      </w:r>
    </w:p>
    <w:p w14:paraId="32900B5E" w14:textId="5B0F5792" w:rsidR="0032468D" w:rsidRDefault="0032468D" w:rsidP="0032468D">
      <w:pPr>
        <w:spacing w:line="276" w:lineRule="auto"/>
        <w:rPr>
          <w:rFonts w:ascii="Aptos" w:eastAsia="Aptos" w:hAnsi="Aptos" w:cs="Aptos"/>
        </w:rPr>
      </w:pPr>
      <w:r w:rsidRPr="0F40A5AC">
        <w:rPr>
          <w:rFonts w:ascii="Aptos" w:eastAsia="Aptos" w:hAnsi="Aptos" w:cs="Aptos"/>
        </w:rPr>
        <w:t xml:space="preserve">Recognising the need for a coordinated approach to local food actions, Council has resolved to form a Food Security and Peri-Urban Agriculture Action Group within the Shire of Serpentine Jarrahdale. Group member representation with be formed with relevant stakeholders from the Food and Farm Alliance, Peel Development Commission, education sector, local producers, local businesses and not local not for profit groups all of which that </w:t>
      </w:r>
      <w:r w:rsidR="21752712" w:rsidRPr="0F40A5AC">
        <w:rPr>
          <w:rFonts w:ascii="Aptos" w:eastAsia="Aptos" w:hAnsi="Aptos" w:cs="Aptos"/>
        </w:rPr>
        <w:t>are involved</w:t>
      </w:r>
      <w:r w:rsidRPr="0F40A5AC">
        <w:rPr>
          <w:rFonts w:ascii="Aptos" w:eastAsia="Aptos" w:hAnsi="Aptos" w:cs="Aptos"/>
        </w:rPr>
        <w:t xml:space="preserve"> in local needs of food security. The group will provide a voice to Council in the setting of policy, strategic direction and actions specific to food production.  The aim of the Group is to work collaboratively with </w:t>
      </w:r>
      <w:r w:rsidRPr="0F40A5AC">
        <w:rPr>
          <w:rFonts w:ascii="Aptos" w:eastAsia="Aptos" w:hAnsi="Aptos" w:cs="Aptos"/>
        </w:rPr>
        <w:lastRenderedPageBreak/>
        <w:t>the Shire on matters relating to food security, food policies and regenerative agriculture – a strong connection to achieve the objectives of the Public Health Plan 2025-2030.</w:t>
      </w:r>
    </w:p>
    <w:p w14:paraId="0768096F" w14:textId="77777777" w:rsidR="0032468D" w:rsidRDefault="0032468D" w:rsidP="0032468D">
      <w:pPr>
        <w:rPr>
          <w:rFonts w:ascii="Aptos" w:eastAsia="Aptos" w:hAnsi="Aptos" w:cs="Aptos"/>
        </w:rPr>
      </w:pPr>
    </w:p>
    <w:p w14:paraId="24D40703" w14:textId="77777777" w:rsidR="0032468D" w:rsidRDefault="0032468D" w:rsidP="0032468D">
      <w:pPr>
        <w:rPr>
          <w:rFonts w:ascii="Aptos" w:eastAsia="Aptos" w:hAnsi="Aptos" w:cs="Aptos"/>
        </w:rPr>
      </w:pPr>
    </w:p>
    <w:p w14:paraId="0F431893" w14:textId="77777777" w:rsidR="0032468D" w:rsidRDefault="0032468D" w:rsidP="0032468D">
      <w:pPr>
        <w:rPr>
          <w:rFonts w:ascii="Aptos" w:eastAsia="Aptos" w:hAnsi="Aptos" w:cs="Aptos"/>
        </w:rPr>
      </w:pPr>
    </w:p>
    <w:p w14:paraId="0CC7DCA7" w14:textId="77777777" w:rsidR="0032468D" w:rsidRDefault="0032468D" w:rsidP="0032468D">
      <w:pPr>
        <w:rPr>
          <w:rFonts w:ascii="Aptos" w:eastAsia="Aptos" w:hAnsi="Aptos" w:cs="Aptos"/>
        </w:rPr>
      </w:pPr>
    </w:p>
    <w:p w14:paraId="4C3365AE" w14:textId="77777777" w:rsidR="0032468D" w:rsidRDefault="0032468D" w:rsidP="0032468D">
      <w:pPr>
        <w:rPr>
          <w:rFonts w:ascii="Aptos" w:eastAsia="Aptos" w:hAnsi="Aptos" w:cs="Aptos"/>
        </w:rPr>
      </w:pPr>
    </w:p>
    <w:p w14:paraId="63098AD6" w14:textId="77777777" w:rsidR="0032468D" w:rsidRDefault="0032468D" w:rsidP="0032468D">
      <w:pPr>
        <w:rPr>
          <w:rFonts w:ascii="Aptos" w:eastAsia="Aptos" w:hAnsi="Aptos" w:cs="Aptos"/>
        </w:rPr>
      </w:pPr>
    </w:p>
    <w:p w14:paraId="6D33AB11" w14:textId="77777777" w:rsidR="0032468D" w:rsidRPr="006A67C1" w:rsidRDefault="0032468D" w:rsidP="0032468D">
      <w:pPr>
        <w:rPr>
          <w:rFonts w:ascii="Arial" w:eastAsia="Aptos" w:hAnsi="Arial" w:cs="Arial"/>
          <w:i/>
          <w:iCs/>
          <w:sz w:val="72"/>
          <w:szCs w:val="72"/>
          <w:lang w:val="en-US"/>
        </w:rPr>
      </w:pPr>
    </w:p>
    <w:p w14:paraId="5D7AFA6B" w14:textId="2527F763" w:rsidR="00091C02" w:rsidRDefault="00091C02" w:rsidP="006256FF">
      <w:pPr>
        <w:rPr>
          <w:rFonts w:ascii="Aptos" w:eastAsia="Aptos" w:hAnsi="Aptos" w:cs="Aptos"/>
        </w:rPr>
      </w:pPr>
    </w:p>
    <w:p w14:paraId="76F31D86" w14:textId="77777777" w:rsidR="00091C02" w:rsidRDefault="00091C02" w:rsidP="006256FF">
      <w:pPr>
        <w:rPr>
          <w:rFonts w:ascii="Aptos" w:eastAsia="Aptos" w:hAnsi="Aptos" w:cs="Aptos"/>
        </w:rPr>
      </w:pPr>
    </w:p>
    <w:p w14:paraId="629B42AD" w14:textId="77777777" w:rsidR="00091C02" w:rsidRDefault="00091C02" w:rsidP="006256FF">
      <w:pPr>
        <w:rPr>
          <w:rFonts w:ascii="Aptos" w:eastAsia="Aptos" w:hAnsi="Aptos" w:cs="Aptos"/>
        </w:rPr>
      </w:pPr>
    </w:p>
    <w:p w14:paraId="6D59E535" w14:textId="61BAE847" w:rsidR="09EBA6F3" w:rsidRDefault="09EBA6F3" w:rsidP="09EBA6F3">
      <w:pPr>
        <w:rPr>
          <w:rFonts w:ascii="Aptos" w:eastAsia="Aptos" w:hAnsi="Aptos" w:cs="Aptos"/>
        </w:rPr>
      </w:pPr>
    </w:p>
    <w:p w14:paraId="43DE616D" w14:textId="5E6A7364" w:rsidR="390474A8" w:rsidRDefault="390474A8" w:rsidP="41B7DD78">
      <w:pPr>
        <w:rPr>
          <w:rFonts w:ascii="Aptos" w:eastAsia="Aptos" w:hAnsi="Aptos" w:cs="Aptos"/>
        </w:rPr>
      </w:pPr>
    </w:p>
    <w:p w14:paraId="7DE0AAF8" w14:textId="77777777" w:rsidR="00DC0A9D" w:rsidRDefault="00DC0A9D" w:rsidP="41B7DD78">
      <w:pPr>
        <w:rPr>
          <w:rFonts w:ascii="Aptos" w:eastAsia="Aptos" w:hAnsi="Aptos" w:cs="Aptos"/>
        </w:rPr>
      </w:pPr>
    </w:p>
    <w:p w14:paraId="721C547E" w14:textId="77777777" w:rsidR="004E39D1" w:rsidRDefault="004E39D1" w:rsidP="41B7DD78">
      <w:pPr>
        <w:rPr>
          <w:rFonts w:ascii="Aptos" w:eastAsia="Aptos" w:hAnsi="Aptos" w:cs="Aptos"/>
        </w:rPr>
      </w:pPr>
    </w:p>
    <w:p w14:paraId="2FA244DA" w14:textId="77777777" w:rsidR="00DC0A9D" w:rsidRDefault="00DC0A9D" w:rsidP="41B7DD78">
      <w:pPr>
        <w:rPr>
          <w:rFonts w:ascii="Aptos" w:eastAsia="Aptos" w:hAnsi="Aptos" w:cs="Aptos"/>
        </w:rPr>
      </w:pPr>
    </w:p>
    <w:p w14:paraId="1F802F5F" w14:textId="1F96B363" w:rsidR="00A91A99" w:rsidRPr="006C3340" w:rsidRDefault="00D66EBA" w:rsidP="006C3340">
      <w:pPr>
        <w:pStyle w:val="ListParagraph"/>
        <w:numPr>
          <w:ilvl w:val="0"/>
          <w:numId w:val="36"/>
        </w:numPr>
        <w:rPr>
          <w:b/>
          <w:bCs/>
          <w:sz w:val="32"/>
          <w:szCs w:val="32"/>
          <w:lang w:val="en-US"/>
        </w:rPr>
      </w:pPr>
      <w:r>
        <w:rPr>
          <w:b/>
          <w:bCs/>
          <w:sz w:val="32"/>
          <w:szCs w:val="32"/>
          <w:lang w:val="en-US"/>
        </w:rPr>
        <w:lastRenderedPageBreak/>
        <w:t>Objectives</w:t>
      </w:r>
      <w:r w:rsidRPr="0009593D">
        <w:rPr>
          <w:b/>
          <w:bCs/>
          <w:sz w:val="32"/>
          <w:szCs w:val="32"/>
          <w:lang w:val="en-US"/>
        </w:rPr>
        <w:t xml:space="preserve"> </w:t>
      </w:r>
    </w:p>
    <w:tbl>
      <w:tblPr>
        <w:tblW w:w="144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2"/>
        <w:gridCol w:w="3661"/>
        <w:gridCol w:w="4701"/>
        <w:gridCol w:w="4336"/>
      </w:tblGrid>
      <w:tr w:rsidR="00091C02" w:rsidRPr="002D6F32" w14:paraId="6FE57DFB" w14:textId="77777777" w:rsidTr="0F40A5AC">
        <w:trPr>
          <w:trHeight w:val="314"/>
        </w:trPr>
        <w:tc>
          <w:tcPr>
            <w:tcW w:w="1722" w:type="dxa"/>
            <w:tcBorders>
              <w:top w:val="single" w:sz="6" w:space="0" w:color="auto"/>
              <w:left w:val="single" w:sz="6" w:space="0" w:color="auto"/>
              <w:bottom w:val="single" w:sz="6" w:space="0" w:color="auto"/>
              <w:right w:val="single" w:sz="6" w:space="0" w:color="auto"/>
            </w:tcBorders>
            <w:shd w:val="clear" w:color="auto" w:fill="auto"/>
            <w:hideMark/>
          </w:tcPr>
          <w:p w14:paraId="5E24A6FA" w14:textId="77777777" w:rsidR="00091C02" w:rsidRPr="002D6F32" w:rsidRDefault="00091C02" w:rsidP="001404BD">
            <w:pPr>
              <w:rPr>
                <w:b/>
                <w:bCs/>
              </w:rPr>
            </w:pPr>
            <w:r w:rsidRPr="002D6F32">
              <w:rPr>
                <w:b/>
                <w:bCs/>
                <w:lang w:val="en-US"/>
              </w:rPr>
              <w:t>Pillars</w:t>
            </w:r>
          </w:p>
        </w:tc>
        <w:tc>
          <w:tcPr>
            <w:tcW w:w="3661" w:type="dxa"/>
            <w:tcBorders>
              <w:top w:val="single" w:sz="6" w:space="0" w:color="auto"/>
              <w:left w:val="single" w:sz="6" w:space="0" w:color="auto"/>
              <w:bottom w:val="single" w:sz="6" w:space="0" w:color="auto"/>
              <w:right w:val="single" w:sz="6" w:space="0" w:color="auto"/>
            </w:tcBorders>
            <w:shd w:val="clear" w:color="auto" w:fill="auto"/>
            <w:hideMark/>
          </w:tcPr>
          <w:p w14:paraId="3F26B1B1" w14:textId="77777777" w:rsidR="00091C02" w:rsidRPr="0045181A" w:rsidRDefault="00091C02" w:rsidP="001404BD">
            <w:pPr>
              <w:rPr>
                <w:b/>
                <w:bCs/>
                <w:color w:val="E97132" w:themeColor="accent2"/>
                <w:lang w:val="en-US"/>
              </w:rPr>
            </w:pPr>
            <w:r w:rsidRPr="0045181A">
              <w:rPr>
                <w:b/>
                <w:bCs/>
                <w:color w:val="E97132" w:themeColor="accent2"/>
                <w:lang w:val="en-US"/>
              </w:rPr>
              <w:t>Thriving</w:t>
            </w:r>
          </w:p>
          <w:p w14:paraId="4A7BAA38" w14:textId="77777777" w:rsidR="00091C02" w:rsidRPr="0045181A" w:rsidRDefault="00091C02" w:rsidP="001404BD">
            <w:pPr>
              <w:rPr>
                <w:color w:val="E97132" w:themeColor="accent2"/>
              </w:rPr>
            </w:pPr>
            <w:r w:rsidRPr="0045181A">
              <w:rPr>
                <w:color w:val="E97132" w:themeColor="accent2"/>
                <w:lang w:val="en-US"/>
              </w:rPr>
              <w:t>(individual health based)</w:t>
            </w:r>
            <w:r w:rsidRPr="0045181A">
              <w:rPr>
                <w:color w:val="E97132" w:themeColor="accent2"/>
              </w:rPr>
              <w:t> </w:t>
            </w:r>
          </w:p>
        </w:tc>
        <w:tc>
          <w:tcPr>
            <w:tcW w:w="4701" w:type="dxa"/>
            <w:tcBorders>
              <w:top w:val="single" w:sz="6" w:space="0" w:color="auto"/>
              <w:left w:val="single" w:sz="6" w:space="0" w:color="auto"/>
              <w:bottom w:val="single" w:sz="6" w:space="0" w:color="auto"/>
              <w:right w:val="single" w:sz="6" w:space="0" w:color="auto"/>
            </w:tcBorders>
            <w:shd w:val="clear" w:color="auto" w:fill="auto"/>
            <w:hideMark/>
          </w:tcPr>
          <w:p w14:paraId="053DF4CC" w14:textId="77777777" w:rsidR="00091C02" w:rsidRPr="0045181A" w:rsidRDefault="00091C02" w:rsidP="001404BD">
            <w:pPr>
              <w:rPr>
                <w:b/>
                <w:bCs/>
                <w:color w:val="3A7C22" w:themeColor="accent6" w:themeShade="BF"/>
                <w:lang w:val="en-US"/>
              </w:rPr>
            </w:pPr>
            <w:r w:rsidRPr="0045181A">
              <w:rPr>
                <w:b/>
                <w:bCs/>
                <w:color w:val="3A7C22" w:themeColor="accent6" w:themeShade="BF"/>
                <w:lang w:val="en-US"/>
              </w:rPr>
              <w:t>Livable</w:t>
            </w:r>
          </w:p>
          <w:p w14:paraId="34E4F068" w14:textId="77777777" w:rsidR="00091C02" w:rsidRPr="0045181A" w:rsidRDefault="00091C02" w:rsidP="001404BD">
            <w:pPr>
              <w:rPr>
                <w:color w:val="3A7C22" w:themeColor="accent6" w:themeShade="BF"/>
              </w:rPr>
            </w:pPr>
            <w:r w:rsidRPr="0045181A">
              <w:rPr>
                <w:color w:val="3A7C22" w:themeColor="accent6" w:themeShade="BF"/>
              </w:rPr>
              <w:t>(Place / environment based)</w:t>
            </w:r>
          </w:p>
        </w:tc>
        <w:tc>
          <w:tcPr>
            <w:tcW w:w="4336" w:type="dxa"/>
            <w:tcBorders>
              <w:top w:val="single" w:sz="6" w:space="0" w:color="auto"/>
              <w:left w:val="single" w:sz="6" w:space="0" w:color="auto"/>
              <w:bottom w:val="single" w:sz="6" w:space="0" w:color="auto"/>
              <w:right w:val="single" w:sz="6" w:space="0" w:color="auto"/>
            </w:tcBorders>
            <w:shd w:val="clear" w:color="auto" w:fill="auto"/>
            <w:hideMark/>
          </w:tcPr>
          <w:p w14:paraId="4DE78565" w14:textId="77777777" w:rsidR="00091C02" w:rsidRPr="0045181A" w:rsidRDefault="00091C02" w:rsidP="001404BD">
            <w:pPr>
              <w:rPr>
                <w:color w:val="0070C0"/>
              </w:rPr>
            </w:pPr>
            <w:r w:rsidRPr="0045181A">
              <w:rPr>
                <w:color w:val="0070C0"/>
              </w:rPr>
              <w:t> </w:t>
            </w:r>
            <w:r w:rsidRPr="0045181A">
              <w:rPr>
                <w:b/>
                <w:bCs/>
                <w:color w:val="0070C0"/>
                <w:lang w:val="en-US"/>
              </w:rPr>
              <w:t>Connected</w:t>
            </w:r>
            <w:r w:rsidRPr="0045181A">
              <w:rPr>
                <w:color w:val="0070C0"/>
              </w:rPr>
              <w:t> </w:t>
            </w:r>
          </w:p>
          <w:p w14:paraId="45F555B3" w14:textId="77777777" w:rsidR="00091C02" w:rsidRPr="0045181A" w:rsidRDefault="00091C02" w:rsidP="001404BD">
            <w:pPr>
              <w:rPr>
                <w:color w:val="0070C0"/>
              </w:rPr>
            </w:pPr>
            <w:r w:rsidRPr="0045181A">
              <w:rPr>
                <w:color w:val="0070C0"/>
              </w:rPr>
              <w:t>(community collective based)</w:t>
            </w:r>
          </w:p>
        </w:tc>
      </w:tr>
      <w:tr w:rsidR="00091C02" w:rsidRPr="002D6F32" w14:paraId="7DD1D069" w14:textId="77777777" w:rsidTr="0F40A5AC">
        <w:trPr>
          <w:trHeight w:val="314"/>
        </w:trPr>
        <w:tc>
          <w:tcPr>
            <w:tcW w:w="1722" w:type="dxa"/>
            <w:tcBorders>
              <w:top w:val="single" w:sz="6" w:space="0" w:color="auto"/>
              <w:left w:val="single" w:sz="6" w:space="0" w:color="auto"/>
              <w:bottom w:val="single" w:sz="6" w:space="0" w:color="auto"/>
              <w:right w:val="single" w:sz="6" w:space="0" w:color="auto"/>
            </w:tcBorders>
            <w:shd w:val="clear" w:color="auto" w:fill="auto"/>
            <w:hideMark/>
          </w:tcPr>
          <w:p w14:paraId="521EEABD" w14:textId="77777777" w:rsidR="00091C02" w:rsidRPr="002D6F32" w:rsidRDefault="00091C02" w:rsidP="001404BD">
            <w:pPr>
              <w:rPr>
                <w:b/>
                <w:bCs/>
              </w:rPr>
            </w:pPr>
            <w:r w:rsidRPr="002D6F32">
              <w:rPr>
                <w:b/>
                <w:bCs/>
                <w:lang w:val="en-US"/>
              </w:rPr>
              <w:t>Mission statements</w:t>
            </w:r>
            <w:r w:rsidRPr="002D6F32">
              <w:rPr>
                <w:b/>
                <w:bCs/>
              </w:rPr>
              <w:t> </w:t>
            </w:r>
          </w:p>
        </w:tc>
        <w:tc>
          <w:tcPr>
            <w:tcW w:w="3661" w:type="dxa"/>
            <w:tcBorders>
              <w:top w:val="single" w:sz="6" w:space="0" w:color="auto"/>
              <w:left w:val="single" w:sz="6" w:space="0" w:color="auto"/>
              <w:bottom w:val="single" w:sz="6" w:space="0" w:color="auto"/>
              <w:right w:val="single" w:sz="6" w:space="0" w:color="auto"/>
            </w:tcBorders>
            <w:shd w:val="clear" w:color="auto" w:fill="auto"/>
            <w:hideMark/>
          </w:tcPr>
          <w:p w14:paraId="07202583" w14:textId="59489123" w:rsidR="00091C02" w:rsidRPr="0045181A" w:rsidRDefault="3B5C000B" w:rsidP="0F40A5AC">
            <w:pPr>
              <w:rPr>
                <w:rFonts w:ascii="Aptos" w:eastAsia="Aptos" w:hAnsi="Aptos" w:cs="Aptos"/>
                <w:b/>
                <w:bCs/>
                <w:color w:val="E97132" w:themeColor="accent2"/>
                <w:lang w:val="en-US"/>
              </w:rPr>
            </w:pPr>
            <w:r w:rsidRPr="0045181A">
              <w:rPr>
                <w:rFonts w:ascii="Aptos" w:eastAsia="Aptos" w:hAnsi="Aptos" w:cs="Aptos"/>
                <w:b/>
                <w:bCs/>
                <w:color w:val="E97132" w:themeColor="accent2"/>
              </w:rPr>
              <w:t xml:space="preserve">Enabling </w:t>
            </w:r>
            <w:r w:rsidR="6A5DB4E9" w:rsidRPr="0045181A">
              <w:rPr>
                <w:rFonts w:ascii="Aptos" w:eastAsia="Aptos" w:hAnsi="Aptos" w:cs="Aptos"/>
                <w:b/>
                <w:bCs/>
                <w:color w:val="E97132" w:themeColor="accent2"/>
              </w:rPr>
              <w:t>residents'</w:t>
            </w:r>
            <w:r w:rsidRPr="0045181A">
              <w:rPr>
                <w:rFonts w:ascii="Aptos" w:eastAsia="Aptos" w:hAnsi="Aptos" w:cs="Aptos"/>
                <w:b/>
                <w:bCs/>
                <w:color w:val="E97132" w:themeColor="accent2"/>
              </w:rPr>
              <w:t xml:space="preserve"> health and </w:t>
            </w:r>
            <w:r w:rsidR="5D735C73" w:rsidRPr="0045181A">
              <w:rPr>
                <w:rFonts w:ascii="Aptos" w:eastAsia="Aptos" w:hAnsi="Aptos" w:cs="Aptos"/>
                <w:b/>
                <w:bCs/>
                <w:color w:val="E97132" w:themeColor="accent2"/>
              </w:rPr>
              <w:t>wellbeing to</w:t>
            </w:r>
            <w:r w:rsidRPr="0045181A">
              <w:rPr>
                <w:rFonts w:ascii="Aptos" w:eastAsia="Aptos" w:hAnsi="Aptos" w:cs="Aptos"/>
                <w:b/>
                <w:bCs/>
                <w:color w:val="E97132" w:themeColor="accent2"/>
              </w:rPr>
              <w:t xml:space="preserve"> flourish through active lifestyles and healthy choices,</w:t>
            </w:r>
          </w:p>
        </w:tc>
        <w:tc>
          <w:tcPr>
            <w:tcW w:w="4701" w:type="dxa"/>
            <w:tcBorders>
              <w:top w:val="single" w:sz="6" w:space="0" w:color="auto"/>
              <w:left w:val="single" w:sz="6" w:space="0" w:color="auto"/>
              <w:bottom w:val="single" w:sz="6" w:space="0" w:color="auto"/>
              <w:right w:val="single" w:sz="6" w:space="0" w:color="auto"/>
            </w:tcBorders>
            <w:shd w:val="clear" w:color="auto" w:fill="auto"/>
            <w:hideMark/>
          </w:tcPr>
          <w:p w14:paraId="65DC8BD7" w14:textId="472EABD2" w:rsidR="00091C02" w:rsidRPr="0045181A" w:rsidRDefault="3B5C000B" w:rsidP="0F40A5AC">
            <w:pPr>
              <w:rPr>
                <w:b/>
                <w:bCs/>
                <w:i/>
                <w:iCs/>
                <w:color w:val="3A7C22" w:themeColor="accent6" w:themeShade="BF"/>
              </w:rPr>
            </w:pPr>
            <w:r w:rsidRPr="0045181A">
              <w:rPr>
                <w:b/>
                <w:bCs/>
                <w:i/>
                <w:iCs/>
                <w:color w:val="3A7C22" w:themeColor="accent6" w:themeShade="BF"/>
              </w:rPr>
              <w:t xml:space="preserve">A </w:t>
            </w:r>
            <w:r w:rsidRPr="0045181A">
              <w:rPr>
                <w:b/>
                <w:bCs/>
                <w:i/>
                <w:iCs/>
                <w:color w:val="3A7C22" w:themeColor="accent6" w:themeShade="BF"/>
                <w:u w:val="single"/>
              </w:rPr>
              <w:t xml:space="preserve">protected, enhanced and safe </w:t>
            </w:r>
            <w:r w:rsidRPr="0045181A">
              <w:rPr>
                <w:b/>
                <w:bCs/>
                <w:i/>
                <w:iCs/>
                <w:color w:val="3A7C22" w:themeColor="accent6" w:themeShade="BF"/>
              </w:rPr>
              <w:t xml:space="preserve">natural and </w:t>
            </w:r>
            <w:r w:rsidR="30A8EBD5" w:rsidRPr="0045181A">
              <w:rPr>
                <w:b/>
                <w:bCs/>
                <w:i/>
                <w:iCs/>
                <w:color w:val="3A7C22" w:themeColor="accent6" w:themeShade="BF"/>
              </w:rPr>
              <w:t>built environment</w:t>
            </w:r>
            <w:r w:rsidRPr="0045181A">
              <w:rPr>
                <w:b/>
                <w:bCs/>
                <w:i/>
                <w:iCs/>
                <w:color w:val="3A7C22" w:themeColor="accent6" w:themeShade="BF"/>
              </w:rPr>
              <w:t xml:space="preserve">, with </w:t>
            </w:r>
            <w:r w:rsidRPr="0045181A">
              <w:rPr>
                <w:b/>
                <w:bCs/>
                <w:i/>
                <w:iCs/>
                <w:color w:val="3A7C22" w:themeColor="accent6" w:themeShade="BF"/>
                <w:u w:val="single"/>
              </w:rPr>
              <w:t xml:space="preserve">access </w:t>
            </w:r>
            <w:r w:rsidRPr="0045181A">
              <w:rPr>
                <w:b/>
                <w:bCs/>
                <w:i/>
                <w:iCs/>
                <w:color w:val="3A7C22" w:themeColor="accent6" w:themeShade="BF"/>
              </w:rPr>
              <w:t>to services and facilities</w:t>
            </w:r>
          </w:p>
        </w:tc>
        <w:tc>
          <w:tcPr>
            <w:tcW w:w="4336" w:type="dxa"/>
            <w:tcBorders>
              <w:top w:val="single" w:sz="6" w:space="0" w:color="auto"/>
              <w:left w:val="single" w:sz="6" w:space="0" w:color="auto"/>
              <w:bottom w:val="single" w:sz="6" w:space="0" w:color="auto"/>
              <w:right w:val="single" w:sz="6" w:space="0" w:color="auto"/>
            </w:tcBorders>
            <w:shd w:val="clear" w:color="auto" w:fill="auto"/>
            <w:hideMark/>
          </w:tcPr>
          <w:p w14:paraId="31A40EA0" w14:textId="6FB2AFBC" w:rsidR="00091C02" w:rsidRPr="0045181A" w:rsidRDefault="00091C02" w:rsidP="001404BD">
            <w:pPr>
              <w:rPr>
                <w:b/>
                <w:i/>
                <w:color w:val="0070C0"/>
              </w:rPr>
            </w:pPr>
            <w:r w:rsidRPr="0045181A">
              <w:rPr>
                <w:b/>
                <w:i/>
                <w:color w:val="0070C0"/>
              </w:rPr>
              <w:t>Strengthening community connection so everyone feels at home</w:t>
            </w:r>
          </w:p>
        </w:tc>
      </w:tr>
      <w:tr w:rsidR="00091C02" w:rsidRPr="002D6F32" w14:paraId="3D24BC85" w14:textId="77777777" w:rsidTr="0F40A5AC">
        <w:trPr>
          <w:trHeight w:val="314"/>
        </w:trPr>
        <w:tc>
          <w:tcPr>
            <w:tcW w:w="1722" w:type="dxa"/>
            <w:tcBorders>
              <w:top w:val="single" w:sz="6" w:space="0" w:color="auto"/>
              <w:left w:val="single" w:sz="6" w:space="0" w:color="auto"/>
              <w:bottom w:val="single" w:sz="6" w:space="0" w:color="auto"/>
              <w:right w:val="single" w:sz="6" w:space="0" w:color="auto"/>
            </w:tcBorders>
            <w:shd w:val="clear" w:color="auto" w:fill="auto"/>
            <w:hideMark/>
          </w:tcPr>
          <w:p w14:paraId="75354680" w14:textId="77777777" w:rsidR="00091C02" w:rsidRPr="002D6F32" w:rsidRDefault="00091C02" w:rsidP="001404BD">
            <w:pPr>
              <w:rPr>
                <w:b/>
                <w:bCs/>
              </w:rPr>
            </w:pPr>
            <w:r w:rsidRPr="002D6F32">
              <w:rPr>
                <w:b/>
                <w:bCs/>
                <w:lang w:val="en-US"/>
              </w:rPr>
              <w:t>Objectives</w:t>
            </w:r>
            <w:r w:rsidRPr="002D6F32">
              <w:rPr>
                <w:b/>
                <w:bCs/>
              </w:rPr>
              <w:t> </w:t>
            </w:r>
          </w:p>
        </w:tc>
        <w:tc>
          <w:tcPr>
            <w:tcW w:w="3661" w:type="dxa"/>
            <w:tcBorders>
              <w:top w:val="single" w:sz="6" w:space="0" w:color="auto"/>
              <w:left w:val="single" w:sz="6" w:space="0" w:color="auto"/>
              <w:bottom w:val="single" w:sz="6" w:space="0" w:color="auto"/>
              <w:right w:val="single" w:sz="6" w:space="0" w:color="auto"/>
            </w:tcBorders>
            <w:shd w:val="clear" w:color="auto" w:fill="auto"/>
            <w:hideMark/>
          </w:tcPr>
          <w:p w14:paraId="17DE8E2B" w14:textId="77777777" w:rsidR="00091C02" w:rsidRPr="0045181A" w:rsidRDefault="00091C02" w:rsidP="00566FB1">
            <w:pPr>
              <w:pStyle w:val="ListParagraph"/>
              <w:numPr>
                <w:ilvl w:val="0"/>
                <w:numId w:val="17"/>
              </w:numPr>
              <w:spacing w:after="0" w:line="252" w:lineRule="auto"/>
              <w:rPr>
                <w:rFonts w:ascii="Aptos" w:eastAsia="Aptos" w:hAnsi="Aptos" w:cs="Aptos"/>
                <w:b/>
                <w:bCs/>
                <w:color w:val="E97132" w:themeColor="accent2"/>
              </w:rPr>
            </w:pPr>
            <w:r w:rsidRPr="0045181A">
              <w:rPr>
                <w:rFonts w:ascii="Aptos" w:eastAsia="Aptos" w:hAnsi="Aptos" w:cs="Aptos"/>
                <w:b/>
                <w:bCs/>
                <w:color w:val="E97132" w:themeColor="accent2"/>
              </w:rPr>
              <w:t>Increase physical activity</w:t>
            </w:r>
          </w:p>
          <w:p w14:paraId="6129D672" w14:textId="0986E92E" w:rsidR="69162EC9" w:rsidRPr="0045181A" w:rsidRDefault="69162EC9" w:rsidP="246E253D">
            <w:pPr>
              <w:pStyle w:val="ListParagraph"/>
              <w:spacing w:after="0" w:line="252" w:lineRule="auto"/>
              <w:rPr>
                <w:rFonts w:ascii="Aptos" w:eastAsia="Aptos" w:hAnsi="Aptos" w:cs="Aptos"/>
                <w:b/>
                <w:bCs/>
                <w:color w:val="E97132" w:themeColor="accent2"/>
              </w:rPr>
            </w:pPr>
          </w:p>
          <w:p w14:paraId="4E4E1706" w14:textId="4C3A92DF" w:rsidR="00642126" w:rsidRPr="0045181A" w:rsidRDefault="00091C02" w:rsidP="00566FB1">
            <w:pPr>
              <w:pStyle w:val="ListParagraph"/>
              <w:numPr>
                <w:ilvl w:val="0"/>
                <w:numId w:val="17"/>
              </w:numPr>
              <w:spacing w:after="0" w:line="252" w:lineRule="auto"/>
              <w:rPr>
                <w:rFonts w:ascii="Aptos" w:eastAsia="Aptos" w:hAnsi="Aptos" w:cs="Aptos"/>
                <w:b/>
                <w:bCs/>
                <w:color w:val="E97132" w:themeColor="accent2"/>
              </w:rPr>
            </w:pPr>
            <w:r w:rsidRPr="0045181A">
              <w:rPr>
                <w:rFonts w:ascii="Aptos" w:eastAsia="Aptos" w:hAnsi="Aptos" w:cs="Aptos"/>
                <w:b/>
                <w:bCs/>
                <w:color w:val="E97132" w:themeColor="accent2"/>
              </w:rPr>
              <w:t>Empower residents to make informed healthy choices (and reduce unhealthy behaviours such as smoking, drinking, anti-social behaviour)</w:t>
            </w:r>
          </w:p>
          <w:p w14:paraId="33D5E92C" w14:textId="3725019A" w:rsidR="33F05FC3" w:rsidRPr="0045181A" w:rsidRDefault="33F05FC3" w:rsidP="33F05FC3">
            <w:pPr>
              <w:spacing w:after="0" w:line="252" w:lineRule="auto"/>
              <w:rPr>
                <w:rFonts w:ascii="Aptos" w:eastAsia="Aptos" w:hAnsi="Aptos" w:cs="Aptos"/>
                <w:b/>
                <w:bCs/>
                <w:color w:val="E97132" w:themeColor="accent2"/>
              </w:rPr>
            </w:pPr>
          </w:p>
          <w:p w14:paraId="4A411B49" w14:textId="05BA11EB" w:rsidR="00091C02" w:rsidRPr="0045181A" w:rsidRDefault="00091C02" w:rsidP="00566FB1">
            <w:pPr>
              <w:pStyle w:val="ListParagraph"/>
              <w:numPr>
                <w:ilvl w:val="0"/>
                <w:numId w:val="17"/>
              </w:numPr>
              <w:spacing w:after="0" w:line="252" w:lineRule="auto"/>
              <w:rPr>
                <w:rFonts w:ascii="Aptos" w:eastAsia="Aptos" w:hAnsi="Aptos" w:cs="Aptos"/>
                <w:b/>
                <w:bCs/>
                <w:color w:val="E97132" w:themeColor="accent2"/>
              </w:rPr>
            </w:pPr>
            <w:r w:rsidRPr="0045181A">
              <w:rPr>
                <w:rFonts w:ascii="Aptos" w:eastAsia="Aptos" w:hAnsi="Aptos" w:cs="Aptos"/>
                <w:b/>
                <w:bCs/>
                <w:color w:val="E97132" w:themeColor="accent2"/>
              </w:rPr>
              <w:t>Improve mental health and wellbeing.</w:t>
            </w:r>
          </w:p>
        </w:tc>
        <w:tc>
          <w:tcPr>
            <w:tcW w:w="4701" w:type="dxa"/>
            <w:tcBorders>
              <w:top w:val="single" w:sz="6" w:space="0" w:color="auto"/>
              <w:left w:val="single" w:sz="6" w:space="0" w:color="auto"/>
              <w:bottom w:val="single" w:sz="6" w:space="0" w:color="auto"/>
              <w:right w:val="single" w:sz="6" w:space="0" w:color="auto"/>
            </w:tcBorders>
            <w:shd w:val="clear" w:color="auto" w:fill="auto"/>
            <w:hideMark/>
          </w:tcPr>
          <w:p w14:paraId="2A67F618" w14:textId="7A971D74" w:rsidR="00091C02" w:rsidRPr="0045181A" w:rsidRDefault="2813F03B" w:rsidP="00566FB1">
            <w:pPr>
              <w:pStyle w:val="ListParagraph"/>
              <w:numPr>
                <w:ilvl w:val="0"/>
                <w:numId w:val="17"/>
              </w:numPr>
              <w:spacing w:after="0" w:line="252" w:lineRule="auto"/>
              <w:rPr>
                <w:rFonts w:ascii="Aptos" w:eastAsia="Aptos" w:hAnsi="Aptos" w:cs="Aptos"/>
                <w:b/>
                <w:bCs/>
                <w:color w:val="3B7D23"/>
              </w:rPr>
            </w:pPr>
            <w:r w:rsidRPr="0045181A">
              <w:rPr>
                <w:rFonts w:ascii="Aptos" w:eastAsia="Aptos" w:hAnsi="Aptos" w:cs="Aptos"/>
                <w:b/>
                <w:bCs/>
                <w:color w:val="3B7D23"/>
              </w:rPr>
              <w:t xml:space="preserve">Improve transport </w:t>
            </w:r>
            <w:r w:rsidR="074DF5A1" w:rsidRPr="0045181A">
              <w:rPr>
                <w:rFonts w:ascii="Aptos" w:eastAsia="Aptos" w:hAnsi="Aptos" w:cs="Aptos"/>
                <w:b/>
                <w:bCs/>
                <w:color w:val="3B7D23"/>
              </w:rPr>
              <w:t>options (</w:t>
            </w:r>
            <w:r w:rsidRPr="0045181A">
              <w:rPr>
                <w:rFonts w:ascii="Aptos" w:eastAsia="Aptos" w:hAnsi="Aptos" w:cs="Aptos"/>
                <w:b/>
                <w:bCs/>
                <w:color w:val="3B7D23"/>
              </w:rPr>
              <w:t>including active transport</w:t>
            </w:r>
            <w:r w:rsidR="4C7C87C7" w:rsidRPr="0045181A">
              <w:rPr>
                <w:rFonts w:ascii="Aptos" w:eastAsia="Aptos" w:hAnsi="Aptos" w:cs="Aptos"/>
                <w:b/>
                <w:bCs/>
                <w:color w:val="3B7D23"/>
              </w:rPr>
              <w:t>)</w:t>
            </w:r>
            <w:r w:rsidR="52862539" w:rsidRPr="0045181A">
              <w:rPr>
                <w:rFonts w:ascii="Aptos" w:eastAsia="Aptos" w:hAnsi="Aptos" w:cs="Aptos"/>
                <w:b/>
                <w:bCs/>
                <w:color w:val="3B7D23"/>
              </w:rPr>
              <w:t xml:space="preserve"> </w:t>
            </w:r>
            <w:r w:rsidR="1B3A3DE0" w:rsidRPr="0045181A">
              <w:rPr>
                <w:rFonts w:ascii="Aptos" w:eastAsia="Aptos" w:hAnsi="Aptos" w:cs="Aptos"/>
                <w:b/>
                <w:bCs/>
                <w:color w:val="3B7D23"/>
              </w:rPr>
              <w:t>and</w:t>
            </w:r>
            <w:r w:rsidRPr="0045181A">
              <w:rPr>
                <w:rFonts w:ascii="Aptos" w:eastAsia="Aptos" w:hAnsi="Aptos" w:cs="Aptos"/>
                <w:b/>
                <w:bCs/>
                <w:color w:val="3B7D23"/>
              </w:rPr>
              <w:t xml:space="preserve"> access to services </w:t>
            </w:r>
          </w:p>
          <w:p w14:paraId="74652D0A" w14:textId="77777777" w:rsidR="0025540A" w:rsidRPr="0045181A" w:rsidRDefault="0025540A" w:rsidP="0025540A">
            <w:pPr>
              <w:pStyle w:val="ListParagraph"/>
              <w:spacing w:after="0" w:line="252" w:lineRule="auto"/>
              <w:rPr>
                <w:rFonts w:ascii="Aptos" w:eastAsia="Aptos" w:hAnsi="Aptos" w:cs="Aptos"/>
                <w:b/>
                <w:bCs/>
                <w:color w:val="3B7D23"/>
              </w:rPr>
            </w:pPr>
          </w:p>
          <w:p w14:paraId="4EC723A9" w14:textId="3EF73B49" w:rsidR="00091C02" w:rsidRPr="0045181A" w:rsidRDefault="30C07DCA" w:rsidP="00566FB1">
            <w:pPr>
              <w:pStyle w:val="ListParagraph"/>
              <w:numPr>
                <w:ilvl w:val="0"/>
                <w:numId w:val="17"/>
              </w:numPr>
              <w:spacing w:after="0" w:line="252" w:lineRule="auto"/>
              <w:rPr>
                <w:rFonts w:ascii="Aptos" w:eastAsia="Aptos" w:hAnsi="Aptos" w:cs="Aptos"/>
                <w:b/>
                <w:bCs/>
                <w:color w:val="3B7D23"/>
              </w:rPr>
            </w:pPr>
            <w:r w:rsidRPr="0045181A">
              <w:rPr>
                <w:rFonts w:ascii="Aptos" w:eastAsia="Aptos" w:hAnsi="Aptos" w:cs="Aptos"/>
                <w:b/>
                <w:bCs/>
                <w:color w:val="3B7D23"/>
              </w:rPr>
              <w:t xml:space="preserve"> </w:t>
            </w:r>
            <w:r w:rsidR="00091C02" w:rsidRPr="0045181A">
              <w:rPr>
                <w:rFonts w:ascii="Aptos" w:eastAsia="Aptos" w:hAnsi="Aptos" w:cs="Aptos"/>
                <w:b/>
                <w:bCs/>
                <w:color w:val="3B7D23"/>
              </w:rPr>
              <w:t>Provide spaces that enable health, wellbeing and inclusion</w:t>
            </w:r>
          </w:p>
          <w:p w14:paraId="48AFFA56" w14:textId="77777777" w:rsidR="00091C02" w:rsidRPr="0045181A" w:rsidRDefault="00091C02" w:rsidP="001404BD">
            <w:pPr>
              <w:spacing w:after="0" w:line="252" w:lineRule="auto"/>
              <w:rPr>
                <w:rFonts w:ascii="Aptos" w:eastAsia="Aptos" w:hAnsi="Aptos" w:cs="Aptos"/>
                <w:b/>
                <w:bCs/>
                <w:color w:val="3B7D23"/>
              </w:rPr>
            </w:pPr>
          </w:p>
          <w:p w14:paraId="22239D52" w14:textId="32559675" w:rsidR="00091C02" w:rsidRPr="0045181A" w:rsidRDefault="00091C02" w:rsidP="00566FB1">
            <w:pPr>
              <w:pStyle w:val="ListParagraph"/>
              <w:numPr>
                <w:ilvl w:val="0"/>
                <w:numId w:val="17"/>
              </w:numPr>
              <w:spacing w:after="0" w:line="252" w:lineRule="auto"/>
              <w:rPr>
                <w:rFonts w:ascii="Aptos" w:eastAsia="Aptos" w:hAnsi="Aptos" w:cs="Aptos"/>
                <w:b/>
                <w:bCs/>
                <w:color w:val="3B7D23"/>
              </w:rPr>
            </w:pPr>
            <w:r w:rsidRPr="0045181A">
              <w:rPr>
                <w:rFonts w:ascii="Aptos" w:eastAsia="Aptos" w:hAnsi="Aptos" w:cs="Aptos"/>
                <w:b/>
                <w:bCs/>
                <w:color w:val="3B7D23"/>
              </w:rPr>
              <w:t xml:space="preserve">Take measures ensure the </w:t>
            </w:r>
            <w:r w:rsidR="00081B2F" w:rsidRPr="0045181A">
              <w:rPr>
                <w:rFonts w:ascii="Aptos" w:eastAsia="Aptos" w:hAnsi="Aptos" w:cs="Aptos"/>
                <w:b/>
                <w:bCs/>
                <w:color w:val="3B7D23"/>
              </w:rPr>
              <w:t xml:space="preserve">safety and </w:t>
            </w:r>
            <w:r w:rsidRPr="0045181A">
              <w:rPr>
                <w:rFonts w:ascii="Aptos" w:eastAsia="Aptos" w:hAnsi="Aptos" w:cs="Aptos"/>
                <w:b/>
                <w:bCs/>
                <w:color w:val="3B7D23"/>
              </w:rPr>
              <w:t>sustainability of the built and natural environment</w:t>
            </w:r>
          </w:p>
          <w:p w14:paraId="4B5711BA" w14:textId="77777777" w:rsidR="00091C02" w:rsidRPr="0045181A" w:rsidRDefault="00091C02" w:rsidP="001404BD">
            <w:pPr>
              <w:pStyle w:val="ListParagraph"/>
            </w:pPr>
          </w:p>
        </w:tc>
        <w:tc>
          <w:tcPr>
            <w:tcW w:w="4336" w:type="dxa"/>
            <w:tcBorders>
              <w:top w:val="single" w:sz="6" w:space="0" w:color="auto"/>
              <w:left w:val="single" w:sz="6" w:space="0" w:color="auto"/>
              <w:bottom w:val="single" w:sz="6" w:space="0" w:color="auto"/>
              <w:right w:val="single" w:sz="6" w:space="0" w:color="auto"/>
            </w:tcBorders>
            <w:shd w:val="clear" w:color="auto" w:fill="auto"/>
            <w:hideMark/>
          </w:tcPr>
          <w:p w14:paraId="664FFC96" w14:textId="3F565214" w:rsidR="00091C02" w:rsidRPr="0045181A" w:rsidRDefault="00091C02" w:rsidP="00566FB1">
            <w:pPr>
              <w:pStyle w:val="ListParagraph"/>
              <w:numPr>
                <w:ilvl w:val="0"/>
                <w:numId w:val="17"/>
              </w:numPr>
              <w:spacing w:after="0" w:line="252" w:lineRule="auto"/>
              <w:rPr>
                <w:rFonts w:ascii="Aptos" w:eastAsia="Aptos" w:hAnsi="Aptos" w:cs="Aptos"/>
                <w:b/>
                <w:bCs/>
                <w:color w:val="0070C0"/>
              </w:rPr>
            </w:pPr>
            <w:r w:rsidRPr="0045181A">
              <w:rPr>
                <w:rFonts w:ascii="Aptos" w:eastAsia="Aptos" w:hAnsi="Aptos" w:cs="Aptos"/>
                <w:b/>
                <w:bCs/>
                <w:color w:val="0070C0"/>
              </w:rPr>
              <w:t>Provide programs to improve health and wellbeing</w:t>
            </w:r>
            <w:r w:rsidR="252352D7" w:rsidRPr="0045181A">
              <w:rPr>
                <w:rFonts w:ascii="Aptos" w:eastAsia="Aptos" w:hAnsi="Aptos" w:cs="Aptos"/>
                <w:b/>
                <w:bCs/>
                <w:color w:val="0070C0"/>
              </w:rPr>
              <w:t xml:space="preserve"> </w:t>
            </w:r>
            <w:r w:rsidR="4ACDBC84" w:rsidRPr="0045181A">
              <w:rPr>
                <w:rFonts w:ascii="Aptos" w:eastAsia="Aptos" w:hAnsi="Aptos" w:cs="Aptos"/>
                <w:b/>
                <w:bCs/>
                <w:color w:val="0070C0"/>
              </w:rPr>
              <w:t>f</w:t>
            </w:r>
            <w:r w:rsidR="6EDF5AF3" w:rsidRPr="0045181A">
              <w:rPr>
                <w:rFonts w:ascii="Aptos" w:eastAsia="Aptos" w:hAnsi="Aptos" w:cs="Aptos"/>
                <w:b/>
                <w:bCs/>
                <w:color w:val="0070C0"/>
              </w:rPr>
              <w:t>or</w:t>
            </w:r>
            <w:r w:rsidR="252352D7" w:rsidRPr="0045181A">
              <w:rPr>
                <w:rFonts w:ascii="Aptos" w:eastAsia="Aptos" w:hAnsi="Aptos" w:cs="Aptos"/>
                <w:b/>
                <w:bCs/>
                <w:color w:val="0070C0"/>
              </w:rPr>
              <w:t xml:space="preserve"> all</w:t>
            </w:r>
          </w:p>
          <w:p w14:paraId="2599F58A" w14:textId="77777777" w:rsidR="00091C02" w:rsidRPr="0045181A" w:rsidRDefault="00091C02" w:rsidP="001404BD">
            <w:pPr>
              <w:spacing w:after="0" w:line="252" w:lineRule="auto"/>
              <w:rPr>
                <w:rFonts w:ascii="Aptos" w:eastAsia="Aptos" w:hAnsi="Aptos" w:cs="Aptos"/>
                <w:b/>
                <w:bCs/>
                <w:color w:val="0070C0"/>
              </w:rPr>
            </w:pPr>
          </w:p>
          <w:p w14:paraId="1E6D69F4" w14:textId="77777777" w:rsidR="00091C02" w:rsidRPr="0045181A" w:rsidRDefault="00091C02" w:rsidP="001404BD">
            <w:pPr>
              <w:spacing w:after="0" w:line="252" w:lineRule="auto"/>
              <w:rPr>
                <w:rFonts w:ascii="Aptos" w:eastAsia="Aptos" w:hAnsi="Aptos" w:cs="Aptos"/>
                <w:b/>
                <w:bCs/>
                <w:color w:val="0070C0"/>
              </w:rPr>
            </w:pPr>
          </w:p>
          <w:p w14:paraId="66867FAB" w14:textId="77777777" w:rsidR="00091C02" w:rsidRPr="0045181A" w:rsidRDefault="00091C02" w:rsidP="00566FB1">
            <w:pPr>
              <w:pStyle w:val="ListParagraph"/>
              <w:numPr>
                <w:ilvl w:val="0"/>
                <w:numId w:val="17"/>
              </w:numPr>
              <w:spacing w:after="0" w:line="252" w:lineRule="auto"/>
              <w:rPr>
                <w:rFonts w:ascii="Aptos" w:eastAsia="Aptos" w:hAnsi="Aptos" w:cs="Aptos"/>
                <w:b/>
                <w:bCs/>
                <w:color w:val="0070C0"/>
              </w:rPr>
            </w:pPr>
            <w:r w:rsidRPr="0045181A">
              <w:rPr>
                <w:rFonts w:ascii="Aptos" w:eastAsia="Aptos" w:hAnsi="Aptos" w:cs="Aptos"/>
                <w:b/>
                <w:bCs/>
                <w:color w:val="0070C0"/>
              </w:rPr>
              <w:t>Enhance opportunities for social inclusion of everyone in our diverse community</w:t>
            </w:r>
          </w:p>
          <w:p w14:paraId="69B7B487" w14:textId="0B2787A3" w:rsidR="00091C02" w:rsidRPr="0045181A" w:rsidRDefault="00091C02" w:rsidP="096FD073"/>
          <w:p w14:paraId="05AFDDF1" w14:textId="3C4C7C59" w:rsidR="00091C02" w:rsidRPr="0045181A" w:rsidRDefault="00091C02" w:rsidP="096FD073"/>
          <w:p w14:paraId="50DCAEA4" w14:textId="57F1EC35" w:rsidR="00091C02" w:rsidRPr="0045181A" w:rsidRDefault="00091C02" w:rsidP="001404BD"/>
        </w:tc>
      </w:tr>
      <w:tr w:rsidR="002E13E3" w:rsidRPr="002D6F32" w14:paraId="4AB434A0" w14:textId="77777777" w:rsidTr="0F40A5AC">
        <w:trPr>
          <w:trHeight w:val="2295"/>
        </w:trPr>
        <w:tc>
          <w:tcPr>
            <w:tcW w:w="1722" w:type="dxa"/>
            <w:tcBorders>
              <w:top w:val="single" w:sz="6" w:space="0" w:color="auto"/>
              <w:left w:val="single" w:sz="6" w:space="0" w:color="auto"/>
              <w:bottom w:val="single" w:sz="6" w:space="0" w:color="auto"/>
              <w:right w:val="single" w:sz="6" w:space="0" w:color="auto"/>
            </w:tcBorders>
            <w:shd w:val="clear" w:color="auto" w:fill="auto"/>
          </w:tcPr>
          <w:p w14:paraId="5191E3F4" w14:textId="1066164E" w:rsidR="002E13E3" w:rsidRPr="002D6F32" w:rsidRDefault="002E13E3" w:rsidP="002E13E3">
            <w:pPr>
              <w:rPr>
                <w:b/>
                <w:bCs/>
                <w:lang w:val="en-US"/>
              </w:rPr>
            </w:pPr>
            <w:r w:rsidRPr="002D6F32">
              <w:rPr>
                <w:b/>
                <w:bCs/>
                <w:lang w:val="en-US"/>
              </w:rPr>
              <w:t>Local Food Objectives</w:t>
            </w:r>
          </w:p>
        </w:tc>
        <w:tc>
          <w:tcPr>
            <w:tcW w:w="3661" w:type="dxa"/>
            <w:tcBorders>
              <w:top w:val="single" w:sz="6" w:space="0" w:color="auto"/>
              <w:left w:val="single" w:sz="6" w:space="0" w:color="auto"/>
              <w:bottom w:val="single" w:sz="6" w:space="0" w:color="auto"/>
              <w:right w:val="single" w:sz="6" w:space="0" w:color="auto"/>
            </w:tcBorders>
            <w:shd w:val="clear" w:color="auto" w:fill="auto"/>
          </w:tcPr>
          <w:p w14:paraId="0902E10D" w14:textId="2B6CB00D" w:rsidR="002E13E3" w:rsidRPr="0045181A" w:rsidRDefault="4C2F11AB" w:rsidP="002E13E3">
            <w:pPr>
              <w:ind w:left="360"/>
              <w:rPr>
                <w:rFonts w:ascii="Calibri" w:eastAsia="Calibri" w:hAnsi="Calibri" w:cs="Calibri"/>
                <w:b/>
                <w:bCs/>
                <w:color w:val="E97132" w:themeColor="accent2"/>
              </w:rPr>
            </w:pPr>
            <w:r w:rsidRPr="0045181A">
              <w:rPr>
                <w:rFonts w:ascii="Aptos" w:eastAsia="Aptos" w:hAnsi="Aptos" w:cs="Aptos"/>
                <w:b/>
                <w:bCs/>
                <w:color w:val="E97132" w:themeColor="accent2"/>
              </w:rPr>
              <w:t>9</w:t>
            </w:r>
            <w:r w:rsidR="002E13E3" w:rsidRPr="0045181A">
              <w:rPr>
                <w:rFonts w:ascii="Aptos" w:eastAsia="Aptos" w:hAnsi="Aptos" w:cs="Aptos"/>
                <w:b/>
                <w:bCs/>
                <w:color w:val="E97132" w:themeColor="accent2"/>
              </w:rPr>
              <w:t>.   Improve access to; and intake of healthy nutritious food for everyone in the community</w:t>
            </w:r>
          </w:p>
          <w:p w14:paraId="64E2EAEB" w14:textId="3673A368" w:rsidR="002E13E3" w:rsidRPr="0045181A" w:rsidRDefault="002E13E3" w:rsidP="002E13E3">
            <w:pPr>
              <w:rPr>
                <w:rFonts w:ascii="Calibri" w:eastAsia="Calibri" w:hAnsi="Calibri" w:cs="Calibri"/>
                <w:b/>
                <w:bCs/>
                <w:color w:val="E97132" w:themeColor="accent2"/>
              </w:rPr>
            </w:pPr>
          </w:p>
        </w:tc>
        <w:tc>
          <w:tcPr>
            <w:tcW w:w="4701" w:type="dxa"/>
            <w:tcBorders>
              <w:top w:val="single" w:sz="6" w:space="0" w:color="auto"/>
              <w:left w:val="single" w:sz="6" w:space="0" w:color="auto"/>
              <w:bottom w:val="single" w:sz="6" w:space="0" w:color="auto"/>
              <w:right w:val="single" w:sz="6" w:space="0" w:color="auto"/>
            </w:tcBorders>
            <w:shd w:val="clear" w:color="auto" w:fill="auto"/>
          </w:tcPr>
          <w:p w14:paraId="705B2D0F" w14:textId="4AF24E41" w:rsidR="002E13E3" w:rsidRPr="0045181A" w:rsidRDefault="317FF4CF" w:rsidP="00E44A0D">
            <w:pPr>
              <w:spacing w:after="0" w:line="252" w:lineRule="auto"/>
              <w:ind w:left="360"/>
              <w:rPr>
                <w:rFonts w:ascii="Aptos" w:eastAsia="Aptos" w:hAnsi="Aptos" w:cs="Aptos"/>
                <w:b/>
                <w:bCs/>
                <w:color w:val="3B7D23"/>
              </w:rPr>
            </w:pPr>
            <w:r w:rsidRPr="0045181A">
              <w:rPr>
                <w:b/>
                <w:bCs/>
                <w:color w:val="3A7C22" w:themeColor="accent6" w:themeShade="BF"/>
              </w:rPr>
              <w:t>1</w:t>
            </w:r>
            <w:r w:rsidR="794FF099" w:rsidRPr="0045181A">
              <w:rPr>
                <w:b/>
                <w:bCs/>
                <w:color w:val="3A7C22" w:themeColor="accent6" w:themeShade="BF"/>
              </w:rPr>
              <w:t>0</w:t>
            </w:r>
            <w:r w:rsidR="00E44A0D" w:rsidRPr="0045181A">
              <w:rPr>
                <w:b/>
                <w:bCs/>
                <w:color w:val="3A7C22" w:themeColor="accent6" w:themeShade="BF"/>
              </w:rPr>
              <w:t xml:space="preserve">. </w:t>
            </w:r>
            <w:r w:rsidR="002E13E3" w:rsidRPr="0045181A">
              <w:rPr>
                <w:b/>
                <w:bCs/>
                <w:color w:val="3A7C22" w:themeColor="accent6" w:themeShade="BF"/>
              </w:rPr>
              <w:t>Enhance the local food network and sustainable agriculture in urban, peri-urban and rural environments</w:t>
            </w:r>
          </w:p>
        </w:tc>
        <w:tc>
          <w:tcPr>
            <w:tcW w:w="4336" w:type="dxa"/>
            <w:tcBorders>
              <w:top w:val="single" w:sz="6" w:space="0" w:color="auto"/>
              <w:left w:val="single" w:sz="6" w:space="0" w:color="auto"/>
              <w:bottom w:val="single" w:sz="6" w:space="0" w:color="auto"/>
              <w:right w:val="single" w:sz="6" w:space="0" w:color="auto"/>
            </w:tcBorders>
            <w:shd w:val="clear" w:color="auto" w:fill="auto"/>
          </w:tcPr>
          <w:p w14:paraId="74DC83AB" w14:textId="686EB51D" w:rsidR="002E13E3" w:rsidRPr="0045181A" w:rsidRDefault="317FF4CF" w:rsidP="00E44A0D">
            <w:pPr>
              <w:spacing w:after="0" w:line="252" w:lineRule="auto"/>
              <w:ind w:left="360"/>
              <w:rPr>
                <w:rFonts w:ascii="Aptos" w:eastAsia="Aptos" w:hAnsi="Aptos" w:cs="Aptos"/>
                <w:b/>
                <w:bCs/>
                <w:color w:val="0070C0"/>
              </w:rPr>
            </w:pPr>
            <w:r w:rsidRPr="0045181A">
              <w:rPr>
                <w:b/>
                <w:bCs/>
                <w:color w:val="0070C0"/>
              </w:rPr>
              <w:t>1</w:t>
            </w:r>
            <w:r w:rsidR="2CF5447B" w:rsidRPr="0045181A">
              <w:rPr>
                <w:b/>
                <w:bCs/>
                <w:color w:val="0070C0"/>
              </w:rPr>
              <w:t>1</w:t>
            </w:r>
            <w:r w:rsidR="00E44A0D" w:rsidRPr="0045181A">
              <w:rPr>
                <w:b/>
                <w:bCs/>
                <w:color w:val="0070C0"/>
              </w:rPr>
              <w:t xml:space="preserve">. </w:t>
            </w:r>
            <w:r w:rsidR="002E13E3" w:rsidRPr="0045181A">
              <w:rPr>
                <w:b/>
                <w:bCs/>
                <w:color w:val="0070C0"/>
              </w:rPr>
              <w:t>Grow community connection through learning, sharing and growing healthy sustainable food</w:t>
            </w:r>
          </w:p>
        </w:tc>
      </w:tr>
    </w:tbl>
    <w:p w14:paraId="27D40661" w14:textId="77777777" w:rsidR="006C3340" w:rsidRPr="00623AFA" w:rsidRDefault="006C3340" w:rsidP="00623AFA">
      <w:pPr>
        <w:rPr>
          <w:b/>
          <w:bCs/>
          <w:sz w:val="32"/>
          <w:szCs w:val="32"/>
          <w:lang w:val="en-US"/>
        </w:rPr>
      </w:pPr>
    </w:p>
    <w:p w14:paraId="5D64BE31" w14:textId="77777777" w:rsidR="008120CF" w:rsidRDefault="005D1874" w:rsidP="008120CF">
      <w:pPr>
        <w:pStyle w:val="ListParagraph"/>
        <w:numPr>
          <w:ilvl w:val="0"/>
          <w:numId w:val="17"/>
        </w:numPr>
        <w:rPr>
          <w:b/>
          <w:bCs/>
          <w:sz w:val="32"/>
          <w:szCs w:val="32"/>
          <w:lang w:val="en-US"/>
        </w:rPr>
      </w:pPr>
      <w:r>
        <w:rPr>
          <w:b/>
          <w:bCs/>
          <w:sz w:val="32"/>
          <w:szCs w:val="32"/>
          <w:lang w:val="en-US"/>
        </w:rPr>
        <w:t>Actions</w:t>
      </w:r>
      <w:r w:rsidRPr="005D1874">
        <w:rPr>
          <w:b/>
          <w:bCs/>
          <w:sz w:val="32"/>
          <w:szCs w:val="32"/>
          <w:lang w:val="en-US"/>
        </w:rPr>
        <w:t xml:space="preserve"> </w:t>
      </w:r>
    </w:p>
    <w:p w14:paraId="4E87B58E" w14:textId="7490194E" w:rsidR="00A14A56" w:rsidRPr="008120CF" w:rsidRDefault="00D74CF0" w:rsidP="008120CF">
      <w:pPr>
        <w:rPr>
          <w:b/>
          <w:bCs/>
          <w:sz w:val="32"/>
          <w:szCs w:val="32"/>
          <w:lang w:val="en-US"/>
        </w:rPr>
      </w:pPr>
      <w:r>
        <w:rPr>
          <w:lang w:val="en-US"/>
        </w:rPr>
        <w:t>The health and wellbeing of a person, a community and the environment are</w:t>
      </w:r>
      <w:r w:rsidR="00386E00">
        <w:rPr>
          <w:lang w:val="en-US"/>
        </w:rPr>
        <w:t xml:space="preserve"> inter-related. </w:t>
      </w:r>
      <w:r w:rsidR="00285CBC" w:rsidRPr="008120CF">
        <w:rPr>
          <w:lang w:val="en-US"/>
        </w:rPr>
        <w:t xml:space="preserve">We have recognized that some projects and </w:t>
      </w:r>
      <w:r w:rsidR="00386E00" w:rsidRPr="008120CF">
        <w:rPr>
          <w:lang w:val="en-US"/>
        </w:rPr>
        <w:t>actions</w:t>
      </w:r>
      <w:r w:rsidR="00285CBC" w:rsidRPr="008120CF">
        <w:rPr>
          <w:lang w:val="en-US"/>
        </w:rPr>
        <w:t xml:space="preserve"> can achieve a number of objectives</w:t>
      </w:r>
      <w:r w:rsidR="00386E00">
        <w:rPr>
          <w:lang w:val="en-US"/>
        </w:rPr>
        <w:t xml:space="preserve"> by listing secondary </w:t>
      </w:r>
      <w:r w:rsidR="0004306A">
        <w:rPr>
          <w:lang w:val="en-US"/>
        </w:rPr>
        <w:t xml:space="preserve">objectives in brackets. </w:t>
      </w:r>
    </w:p>
    <w:tbl>
      <w:tblPr>
        <w:tblStyle w:val="TableGrid"/>
        <w:tblW w:w="15026" w:type="dxa"/>
        <w:tblInd w:w="-856" w:type="dxa"/>
        <w:tblLayout w:type="fixed"/>
        <w:tblLook w:val="04A0" w:firstRow="1" w:lastRow="0" w:firstColumn="1" w:lastColumn="0" w:noHBand="0" w:noVBand="1"/>
      </w:tblPr>
      <w:tblGrid>
        <w:gridCol w:w="1936"/>
        <w:gridCol w:w="1948"/>
        <w:gridCol w:w="3063"/>
        <w:gridCol w:w="3402"/>
        <w:gridCol w:w="1842"/>
        <w:gridCol w:w="567"/>
        <w:gridCol w:w="567"/>
        <w:gridCol w:w="567"/>
        <w:gridCol w:w="567"/>
        <w:gridCol w:w="567"/>
      </w:tblGrid>
      <w:tr w:rsidR="006C3340" w14:paraId="5D4C683A" w14:textId="77777777" w:rsidTr="5E179EE8">
        <w:trPr>
          <w:trHeight w:val="585"/>
        </w:trPr>
        <w:tc>
          <w:tcPr>
            <w:tcW w:w="1936" w:type="dxa"/>
            <w:vMerge w:val="restart"/>
          </w:tcPr>
          <w:p w14:paraId="29E695CE" w14:textId="08E06BEE" w:rsidR="006C3340" w:rsidRDefault="006C3340" w:rsidP="006C3340">
            <w:pPr>
              <w:ind w:left="360"/>
              <w:rPr>
                <w:b/>
                <w:bCs/>
              </w:rPr>
            </w:pPr>
            <w:r w:rsidRPr="00022991">
              <w:rPr>
                <w:b/>
                <w:bCs/>
              </w:rPr>
              <w:t>Objective</w:t>
            </w:r>
            <w:r w:rsidR="000A2826">
              <w:rPr>
                <w:b/>
                <w:bCs/>
              </w:rPr>
              <w:t>s</w:t>
            </w:r>
          </w:p>
          <w:p w14:paraId="588CD4BA" w14:textId="07FF2F42" w:rsidR="000A2826" w:rsidRPr="00022991" w:rsidRDefault="000A2826" w:rsidP="006C3340">
            <w:pPr>
              <w:ind w:left="360"/>
              <w:rPr>
                <w:b/>
                <w:bCs/>
              </w:rPr>
            </w:pPr>
            <w:r>
              <w:rPr>
                <w:b/>
                <w:bCs/>
              </w:rPr>
              <w:t>(secondary objective)</w:t>
            </w:r>
          </w:p>
        </w:tc>
        <w:tc>
          <w:tcPr>
            <w:tcW w:w="1948" w:type="dxa"/>
            <w:vMerge w:val="restart"/>
          </w:tcPr>
          <w:p w14:paraId="2DC9D547" w14:textId="3A7DAE8B" w:rsidR="006C3340" w:rsidRPr="000918BB" w:rsidRDefault="006C3340" w:rsidP="001404BD">
            <w:pPr>
              <w:rPr>
                <w:b/>
                <w:bCs/>
              </w:rPr>
            </w:pPr>
            <w:r w:rsidRPr="000918BB">
              <w:rPr>
                <w:b/>
                <w:bCs/>
              </w:rPr>
              <w:t>Project/ activity</w:t>
            </w:r>
            <w:r>
              <w:rPr>
                <w:b/>
                <w:bCs/>
              </w:rPr>
              <w:t xml:space="preserve"> </w:t>
            </w:r>
          </w:p>
        </w:tc>
        <w:tc>
          <w:tcPr>
            <w:tcW w:w="3063" w:type="dxa"/>
            <w:vMerge w:val="restart"/>
          </w:tcPr>
          <w:p w14:paraId="3307BD97" w14:textId="77777777" w:rsidR="006C3340" w:rsidRPr="000918BB" w:rsidRDefault="006C3340" w:rsidP="001404BD">
            <w:pPr>
              <w:rPr>
                <w:b/>
                <w:bCs/>
              </w:rPr>
            </w:pPr>
            <w:r w:rsidRPr="000918BB">
              <w:rPr>
                <w:b/>
                <w:bCs/>
              </w:rPr>
              <w:t>Action</w:t>
            </w:r>
          </w:p>
          <w:p w14:paraId="4B01178E" w14:textId="77777777" w:rsidR="006C3340" w:rsidRDefault="006C3340" w:rsidP="001404BD"/>
          <w:p w14:paraId="03F18A4A" w14:textId="029DDD4C" w:rsidR="006C3340" w:rsidRDefault="006C3340" w:rsidP="001404BD"/>
        </w:tc>
        <w:tc>
          <w:tcPr>
            <w:tcW w:w="3402" w:type="dxa"/>
            <w:vMerge w:val="restart"/>
          </w:tcPr>
          <w:p w14:paraId="6452FB58" w14:textId="77777777" w:rsidR="006C3340" w:rsidRPr="000918BB" w:rsidRDefault="006C3340" w:rsidP="001404BD">
            <w:pPr>
              <w:rPr>
                <w:b/>
                <w:bCs/>
              </w:rPr>
            </w:pPr>
            <w:r w:rsidRPr="000918BB">
              <w:rPr>
                <w:b/>
                <w:bCs/>
              </w:rPr>
              <w:t>Resources</w:t>
            </w:r>
          </w:p>
          <w:p w14:paraId="5E813D3A" w14:textId="77777777" w:rsidR="006C3340" w:rsidRDefault="006C3340" w:rsidP="001404BD"/>
          <w:p w14:paraId="47E661F3" w14:textId="76A95279" w:rsidR="006C3340" w:rsidRDefault="006C3340" w:rsidP="001404BD"/>
        </w:tc>
        <w:tc>
          <w:tcPr>
            <w:tcW w:w="1842" w:type="dxa"/>
            <w:vMerge w:val="restart"/>
          </w:tcPr>
          <w:p w14:paraId="6C488B9B" w14:textId="13EAEC88" w:rsidR="006C3340" w:rsidRPr="000918BB" w:rsidRDefault="006C3340" w:rsidP="001404BD">
            <w:pPr>
              <w:rPr>
                <w:b/>
                <w:bCs/>
              </w:rPr>
            </w:pPr>
            <w:r w:rsidRPr="697AC65D">
              <w:rPr>
                <w:b/>
                <w:bCs/>
              </w:rPr>
              <w:t>Responsib</w:t>
            </w:r>
            <w:r>
              <w:rPr>
                <w:b/>
                <w:bCs/>
              </w:rPr>
              <w:t>ility</w:t>
            </w:r>
          </w:p>
          <w:p w14:paraId="36209B77" w14:textId="77777777" w:rsidR="006C3340" w:rsidRDefault="006C3340" w:rsidP="001404BD"/>
          <w:p w14:paraId="39F2CD51" w14:textId="77777777" w:rsidR="006C3340" w:rsidRDefault="006C3340" w:rsidP="006C3340"/>
        </w:tc>
        <w:tc>
          <w:tcPr>
            <w:tcW w:w="2835" w:type="dxa"/>
            <w:gridSpan w:val="5"/>
          </w:tcPr>
          <w:p w14:paraId="32BB65A2" w14:textId="77777777" w:rsidR="006C3340" w:rsidRPr="000918BB" w:rsidRDefault="006C3340" w:rsidP="001404BD">
            <w:pPr>
              <w:rPr>
                <w:b/>
                <w:bCs/>
              </w:rPr>
            </w:pPr>
            <w:r w:rsidRPr="000918BB">
              <w:rPr>
                <w:b/>
                <w:bCs/>
              </w:rPr>
              <w:t>Timeframe</w:t>
            </w:r>
          </w:p>
          <w:p w14:paraId="5A36BD16" w14:textId="77777777" w:rsidR="006C3340" w:rsidRPr="000918BB" w:rsidRDefault="006C3340" w:rsidP="001404BD">
            <w:pPr>
              <w:rPr>
                <w:b/>
                <w:bCs/>
              </w:rPr>
            </w:pPr>
          </w:p>
        </w:tc>
      </w:tr>
      <w:tr w:rsidR="006C3340" w14:paraId="2E012082" w14:textId="77777777" w:rsidTr="5E179EE8">
        <w:trPr>
          <w:trHeight w:val="585"/>
        </w:trPr>
        <w:tc>
          <w:tcPr>
            <w:tcW w:w="1936" w:type="dxa"/>
            <w:vMerge/>
          </w:tcPr>
          <w:p w14:paraId="5CEC367A" w14:textId="77777777" w:rsidR="006C3340" w:rsidRPr="00022991" w:rsidRDefault="006C3340" w:rsidP="006C3340">
            <w:pPr>
              <w:ind w:left="360"/>
              <w:rPr>
                <w:b/>
                <w:bCs/>
              </w:rPr>
            </w:pPr>
          </w:p>
        </w:tc>
        <w:tc>
          <w:tcPr>
            <w:tcW w:w="1948" w:type="dxa"/>
            <w:vMerge/>
          </w:tcPr>
          <w:p w14:paraId="6CF2D7E9" w14:textId="77777777" w:rsidR="006C3340" w:rsidRPr="000918BB" w:rsidRDefault="006C3340" w:rsidP="006C3340">
            <w:pPr>
              <w:rPr>
                <w:b/>
                <w:bCs/>
              </w:rPr>
            </w:pPr>
          </w:p>
        </w:tc>
        <w:tc>
          <w:tcPr>
            <w:tcW w:w="3063" w:type="dxa"/>
            <w:vMerge/>
          </w:tcPr>
          <w:p w14:paraId="3B51ED92" w14:textId="77777777" w:rsidR="006C3340" w:rsidRPr="000918BB" w:rsidRDefault="006C3340" w:rsidP="006C3340">
            <w:pPr>
              <w:rPr>
                <w:b/>
                <w:bCs/>
              </w:rPr>
            </w:pPr>
          </w:p>
        </w:tc>
        <w:tc>
          <w:tcPr>
            <w:tcW w:w="3402" w:type="dxa"/>
            <w:vMerge/>
          </w:tcPr>
          <w:p w14:paraId="5113D17B" w14:textId="77777777" w:rsidR="006C3340" w:rsidRPr="000918BB" w:rsidRDefault="006C3340" w:rsidP="006C3340">
            <w:pPr>
              <w:rPr>
                <w:b/>
                <w:bCs/>
              </w:rPr>
            </w:pPr>
          </w:p>
        </w:tc>
        <w:tc>
          <w:tcPr>
            <w:tcW w:w="1842" w:type="dxa"/>
            <w:vMerge/>
          </w:tcPr>
          <w:p w14:paraId="0058348E" w14:textId="77777777" w:rsidR="006C3340" w:rsidRPr="697AC65D" w:rsidRDefault="006C3340" w:rsidP="006C3340">
            <w:pPr>
              <w:rPr>
                <w:b/>
                <w:bCs/>
              </w:rPr>
            </w:pPr>
          </w:p>
        </w:tc>
        <w:tc>
          <w:tcPr>
            <w:tcW w:w="567" w:type="dxa"/>
          </w:tcPr>
          <w:p w14:paraId="47869D80" w14:textId="77777777" w:rsidR="006C3340" w:rsidRPr="007B203C" w:rsidRDefault="006C3340" w:rsidP="006C3340">
            <w:pPr>
              <w:rPr>
                <w:sz w:val="20"/>
                <w:szCs w:val="20"/>
              </w:rPr>
            </w:pPr>
            <w:r w:rsidRPr="007B203C">
              <w:rPr>
                <w:sz w:val="20"/>
                <w:szCs w:val="20"/>
              </w:rPr>
              <w:t>25/</w:t>
            </w:r>
          </w:p>
          <w:p w14:paraId="736E1FA6" w14:textId="1255208D" w:rsidR="006C3340" w:rsidRPr="000918BB" w:rsidRDefault="006C3340" w:rsidP="006C3340">
            <w:pPr>
              <w:rPr>
                <w:b/>
                <w:bCs/>
              </w:rPr>
            </w:pPr>
            <w:r w:rsidRPr="007B203C">
              <w:rPr>
                <w:sz w:val="20"/>
                <w:szCs w:val="20"/>
              </w:rPr>
              <w:t>26</w:t>
            </w:r>
          </w:p>
        </w:tc>
        <w:tc>
          <w:tcPr>
            <w:tcW w:w="567" w:type="dxa"/>
          </w:tcPr>
          <w:p w14:paraId="66CE8E06" w14:textId="77777777" w:rsidR="006C3340" w:rsidRPr="007B203C" w:rsidRDefault="006C3340" w:rsidP="006C3340">
            <w:pPr>
              <w:rPr>
                <w:sz w:val="20"/>
                <w:szCs w:val="20"/>
              </w:rPr>
            </w:pPr>
            <w:r w:rsidRPr="007B203C">
              <w:rPr>
                <w:sz w:val="20"/>
                <w:szCs w:val="20"/>
              </w:rPr>
              <w:t>26/</w:t>
            </w:r>
          </w:p>
          <w:p w14:paraId="62C107C8" w14:textId="1D2B5CFD" w:rsidR="006C3340" w:rsidRPr="000918BB" w:rsidRDefault="006C3340" w:rsidP="006C3340">
            <w:pPr>
              <w:rPr>
                <w:b/>
                <w:bCs/>
              </w:rPr>
            </w:pPr>
            <w:r w:rsidRPr="007B203C">
              <w:rPr>
                <w:sz w:val="20"/>
                <w:szCs w:val="20"/>
              </w:rPr>
              <w:t>27</w:t>
            </w:r>
          </w:p>
        </w:tc>
        <w:tc>
          <w:tcPr>
            <w:tcW w:w="567" w:type="dxa"/>
          </w:tcPr>
          <w:p w14:paraId="239B2377" w14:textId="77777777" w:rsidR="006C3340" w:rsidRPr="007B203C" w:rsidRDefault="006C3340" w:rsidP="006C3340">
            <w:pPr>
              <w:rPr>
                <w:sz w:val="20"/>
                <w:szCs w:val="20"/>
              </w:rPr>
            </w:pPr>
            <w:r w:rsidRPr="007B203C">
              <w:rPr>
                <w:sz w:val="20"/>
                <w:szCs w:val="20"/>
              </w:rPr>
              <w:t>27/</w:t>
            </w:r>
          </w:p>
          <w:p w14:paraId="22548236" w14:textId="11AC3FA2" w:rsidR="006C3340" w:rsidRPr="000918BB" w:rsidRDefault="006C3340" w:rsidP="006C3340">
            <w:pPr>
              <w:rPr>
                <w:b/>
                <w:bCs/>
              </w:rPr>
            </w:pPr>
            <w:r w:rsidRPr="007B203C">
              <w:rPr>
                <w:sz w:val="20"/>
                <w:szCs w:val="20"/>
              </w:rPr>
              <w:t>28</w:t>
            </w:r>
          </w:p>
        </w:tc>
        <w:tc>
          <w:tcPr>
            <w:tcW w:w="567" w:type="dxa"/>
          </w:tcPr>
          <w:p w14:paraId="1811F48F" w14:textId="77777777" w:rsidR="006C3340" w:rsidRPr="007B203C" w:rsidRDefault="006C3340" w:rsidP="006C3340">
            <w:pPr>
              <w:rPr>
                <w:sz w:val="20"/>
                <w:szCs w:val="20"/>
              </w:rPr>
            </w:pPr>
            <w:r w:rsidRPr="007B203C">
              <w:rPr>
                <w:sz w:val="20"/>
                <w:szCs w:val="20"/>
              </w:rPr>
              <w:t>28/</w:t>
            </w:r>
          </w:p>
          <w:p w14:paraId="1F142371" w14:textId="03DFC91A" w:rsidR="006C3340" w:rsidRPr="000918BB" w:rsidRDefault="006C3340" w:rsidP="006C3340">
            <w:pPr>
              <w:rPr>
                <w:b/>
                <w:bCs/>
              </w:rPr>
            </w:pPr>
            <w:r w:rsidRPr="007B203C">
              <w:rPr>
                <w:sz w:val="20"/>
                <w:szCs w:val="20"/>
              </w:rPr>
              <w:t>29</w:t>
            </w:r>
          </w:p>
        </w:tc>
        <w:tc>
          <w:tcPr>
            <w:tcW w:w="567" w:type="dxa"/>
          </w:tcPr>
          <w:p w14:paraId="3B3291EF" w14:textId="77777777" w:rsidR="006C3340" w:rsidRPr="007B203C" w:rsidRDefault="006C3340" w:rsidP="006C3340">
            <w:pPr>
              <w:rPr>
                <w:sz w:val="20"/>
                <w:szCs w:val="20"/>
              </w:rPr>
            </w:pPr>
            <w:r w:rsidRPr="007B203C">
              <w:rPr>
                <w:sz w:val="20"/>
                <w:szCs w:val="20"/>
              </w:rPr>
              <w:t>29/</w:t>
            </w:r>
          </w:p>
          <w:p w14:paraId="52E4C908" w14:textId="1E154D1A" w:rsidR="006C3340" w:rsidRPr="000918BB" w:rsidRDefault="006C3340" w:rsidP="006C3340">
            <w:pPr>
              <w:rPr>
                <w:b/>
                <w:bCs/>
              </w:rPr>
            </w:pPr>
            <w:r w:rsidRPr="007B203C">
              <w:rPr>
                <w:sz w:val="20"/>
                <w:szCs w:val="20"/>
              </w:rPr>
              <w:t>30</w:t>
            </w:r>
          </w:p>
        </w:tc>
      </w:tr>
      <w:tr w:rsidR="006C3340" w14:paraId="70110591" w14:textId="77777777" w:rsidTr="5E179EE8">
        <w:trPr>
          <w:trHeight w:val="300"/>
        </w:trPr>
        <w:tc>
          <w:tcPr>
            <w:tcW w:w="1936" w:type="dxa"/>
          </w:tcPr>
          <w:p w14:paraId="1339A59E" w14:textId="41DDDD23" w:rsidR="006C3340" w:rsidRPr="00022991" w:rsidRDefault="377D7955" w:rsidP="006C3340">
            <w:pPr>
              <w:spacing w:line="252" w:lineRule="auto"/>
              <w:rPr>
                <w:rFonts w:ascii="Aptos" w:eastAsia="Aptos" w:hAnsi="Aptos" w:cs="Aptos"/>
                <w:b/>
                <w:bCs/>
                <w:color w:val="E97132" w:themeColor="accent2"/>
                <w:sz w:val="21"/>
                <w:szCs w:val="21"/>
              </w:rPr>
            </w:pPr>
            <w:r w:rsidRPr="5E179EE8">
              <w:rPr>
                <w:rFonts w:ascii="Aptos" w:eastAsia="Aptos" w:hAnsi="Aptos" w:cs="Aptos"/>
                <w:b/>
                <w:bCs/>
                <w:color w:val="E97132" w:themeColor="accent2"/>
                <w:sz w:val="21"/>
                <w:szCs w:val="21"/>
              </w:rPr>
              <w:t>Increase physical activity</w:t>
            </w:r>
          </w:p>
          <w:p w14:paraId="1E67B114" w14:textId="21988394" w:rsidR="006C3340" w:rsidRPr="09EBA6F3" w:rsidRDefault="6060E065" w:rsidP="5E179EE8">
            <w:pPr>
              <w:spacing w:after="160" w:line="252" w:lineRule="auto"/>
            </w:pPr>
            <w:r w:rsidRPr="5E179EE8">
              <w:rPr>
                <w:rFonts w:ascii="Aptos" w:eastAsia="Aptos" w:hAnsi="Aptos" w:cs="Aptos"/>
                <w:b/>
                <w:bCs/>
                <w:color w:val="4EA72E" w:themeColor="accent6"/>
                <w:sz w:val="21"/>
                <w:szCs w:val="21"/>
                <w:lang w:val="en-AU"/>
              </w:rPr>
              <w:t>(4) (5)</w:t>
            </w:r>
          </w:p>
          <w:p w14:paraId="44F62BD7" w14:textId="1A3A689A" w:rsidR="006C3340" w:rsidRPr="09EBA6F3" w:rsidRDefault="006C3340" w:rsidP="006C3340">
            <w:pPr>
              <w:spacing w:line="252" w:lineRule="auto"/>
              <w:rPr>
                <w:rFonts w:ascii="Aptos" w:eastAsia="Aptos" w:hAnsi="Aptos" w:cs="Aptos"/>
                <w:b/>
                <w:bCs/>
                <w:color w:val="E97032"/>
                <w:sz w:val="21"/>
                <w:szCs w:val="21"/>
              </w:rPr>
            </w:pPr>
          </w:p>
        </w:tc>
        <w:tc>
          <w:tcPr>
            <w:tcW w:w="1948" w:type="dxa"/>
          </w:tcPr>
          <w:p w14:paraId="32FCC2EE" w14:textId="2B9F210C" w:rsidR="006C3340" w:rsidRDefault="006C3340" w:rsidP="006C3340">
            <w:r>
              <w:t xml:space="preserve">Map </w:t>
            </w:r>
            <w:r w:rsidR="00756193">
              <w:t>and</w:t>
            </w:r>
            <w:r>
              <w:t xml:space="preserve"> promote walking, cycling and running routes</w:t>
            </w:r>
          </w:p>
        </w:tc>
        <w:tc>
          <w:tcPr>
            <w:tcW w:w="3063" w:type="dxa"/>
          </w:tcPr>
          <w:p w14:paraId="25CEE68D" w14:textId="300ABDB6" w:rsidR="006C3340" w:rsidRPr="00756193" w:rsidRDefault="006C3340" w:rsidP="006C3340">
            <w:r w:rsidRPr="00756193">
              <w:t xml:space="preserve">Promote existing walking and cycling routes </w:t>
            </w:r>
            <w:r w:rsidR="005E6151" w:rsidRPr="00756193">
              <w:t xml:space="preserve">between </w:t>
            </w:r>
            <w:r w:rsidRPr="00756193">
              <w:t>schools, shopping precinct and food outlets</w:t>
            </w:r>
          </w:p>
        </w:tc>
        <w:tc>
          <w:tcPr>
            <w:tcW w:w="3402" w:type="dxa"/>
          </w:tcPr>
          <w:p w14:paraId="64284E62" w14:textId="77777777" w:rsidR="006C3340" w:rsidRDefault="006C3340" w:rsidP="006C3340">
            <w:r>
              <w:t xml:space="preserve">Revise the Shires </w:t>
            </w:r>
            <w:hyperlink r:id="rId27" w:history="1">
              <w:r w:rsidRPr="00325E4D">
                <w:rPr>
                  <w:rStyle w:val="Hyperlink"/>
                  <w:lang w:val="en-AU"/>
                </w:rPr>
                <w:t>Get-Active-Outdoors-Guide-2017.pdf</w:t>
              </w:r>
            </w:hyperlink>
          </w:p>
          <w:p w14:paraId="25D47401" w14:textId="77777777" w:rsidR="006C3340" w:rsidRDefault="006C3340" w:rsidP="006C3340"/>
          <w:p w14:paraId="48019403" w14:textId="2DB73D6F" w:rsidR="006C3340" w:rsidRDefault="006C3340" w:rsidP="006C3340">
            <w:hyperlink r:id="rId28" w:history="1">
              <w:r w:rsidRPr="00F56A3E">
                <w:rPr>
                  <w:rStyle w:val="Hyperlink"/>
                  <w:lang w:val="en-AU"/>
                </w:rPr>
                <w:t>Your Move | Organisations</w:t>
              </w:r>
            </w:hyperlink>
          </w:p>
          <w:p w14:paraId="3503EDE1" w14:textId="77777777" w:rsidR="006C3340" w:rsidRDefault="006C3340" w:rsidP="006C3340"/>
          <w:p w14:paraId="479C1328" w14:textId="77777777" w:rsidR="006C3340" w:rsidRDefault="006C3340" w:rsidP="006C3340">
            <w:r>
              <w:t>Identify neighbourhood routes</w:t>
            </w:r>
          </w:p>
          <w:p w14:paraId="5C959CB1" w14:textId="77777777" w:rsidR="006C3340" w:rsidRDefault="006C3340" w:rsidP="006C3340"/>
          <w:p w14:paraId="0D6F6AA5" w14:textId="2692AE1D" w:rsidR="006C3340" w:rsidRDefault="006C3340" w:rsidP="006C3340">
            <w:r>
              <w:t xml:space="preserve">Investigate the use of Strava </w:t>
            </w:r>
          </w:p>
        </w:tc>
        <w:tc>
          <w:tcPr>
            <w:tcW w:w="1842" w:type="dxa"/>
          </w:tcPr>
          <w:p w14:paraId="065AF0FF" w14:textId="77265D26" w:rsidR="006C3340" w:rsidRDefault="006C3340" w:rsidP="006C3340">
            <w:r>
              <w:t>Environmental Health</w:t>
            </w:r>
          </w:p>
        </w:tc>
        <w:tc>
          <w:tcPr>
            <w:tcW w:w="567" w:type="dxa"/>
          </w:tcPr>
          <w:p w14:paraId="69DC0AD3" w14:textId="72D1D886" w:rsidR="006C3340" w:rsidRDefault="002360CA" w:rsidP="006C3340">
            <w:r>
              <w:t>X</w:t>
            </w:r>
          </w:p>
        </w:tc>
        <w:tc>
          <w:tcPr>
            <w:tcW w:w="567" w:type="dxa"/>
          </w:tcPr>
          <w:p w14:paraId="39983697" w14:textId="776C8922" w:rsidR="006C3340" w:rsidRDefault="002360CA" w:rsidP="006C3340">
            <w:r>
              <w:t>X</w:t>
            </w:r>
          </w:p>
        </w:tc>
        <w:tc>
          <w:tcPr>
            <w:tcW w:w="567" w:type="dxa"/>
          </w:tcPr>
          <w:p w14:paraId="1F7314F3" w14:textId="19D5D251" w:rsidR="006C3340" w:rsidRDefault="002360CA" w:rsidP="006C3340">
            <w:r>
              <w:t>X</w:t>
            </w:r>
          </w:p>
        </w:tc>
        <w:tc>
          <w:tcPr>
            <w:tcW w:w="567" w:type="dxa"/>
          </w:tcPr>
          <w:p w14:paraId="1CF77CCE" w14:textId="02D403AB" w:rsidR="006C3340" w:rsidRDefault="006006A4" w:rsidP="006C3340">
            <w:r>
              <w:t>X</w:t>
            </w:r>
          </w:p>
        </w:tc>
        <w:tc>
          <w:tcPr>
            <w:tcW w:w="567" w:type="dxa"/>
          </w:tcPr>
          <w:p w14:paraId="5D7BAC19" w14:textId="1A9D747D" w:rsidR="006C3340" w:rsidRDefault="006006A4" w:rsidP="006C3340">
            <w:r>
              <w:t>X</w:t>
            </w:r>
          </w:p>
        </w:tc>
      </w:tr>
      <w:tr w:rsidR="006C3340" w14:paraId="1C135084" w14:textId="77777777" w:rsidTr="5E179EE8">
        <w:trPr>
          <w:trHeight w:val="300"/>
        </w:trPr>
        <w:tc>
          <w:tcPr>
            <w:tcW w:w="1936" w:type="dxa"/>
          </w:tcPr>
          <w:p w14:paraId="07721829" w14:textId="77777777" w:rsidR="006C3340" w:rsidRPr="00022991" w:rsidRDefault="006C3340" w:rsidP="006C3340">
            <w:pPr>
              <w:spacing w:line="252" w:lineRule="auto"/>
              <w:rPr>
                <w:rFonts w:ascii="Aptos" w:eastAsia="Aptos" w:hAnsi="Aptos" w:cs="Aptos"/>
                <w:b/>
                <w:bCs/>
                <w:color w:val="E97132" w:themeColor="accent2"/>
                <w:sz w:val="21"/>
                <w:szCs w:val="21"/>
              </w:rPr>
            </w:pPr>
            <w:r w:rsidRPr="00022991">
              <w:rPr>
                <w:rFonts w:ascii="Aptos" w:eastAsia="Aptos" w:hAnsi="Aptos" w:cs="Aptos"/>
                <w:b/>
                <w:bCs/>
                <w:color w:val="E97132" w:themeColor="accent2"/>
                <w:sz w:val="21"/>
                <w:szCs w:val="21"/>
              </w:rPr>
              <w:t>Increase physical activity</w:t>
            </w:r>
          </w:p>
          <w:p w14:paraId="30205AC8" w14:textId="77777777" w:rsidR="006C3340" w:rsidRDefault="006C3340" w:rsidP="006C3340">
            <w:pPr>
              <w:pStyle w:val="ListParagraph"/>
              <w:spacing w:line="252" w:lineRule="auto"/>
              <w:ind w:left="360"/>
              <w:rPr>
                <w:rFonts w:ascii="Aptos" w:eastAsia="Aptos" w:hAnsi="Aptos" w:cs="Aptos"/>
                <w:b/>
                <w:bCs/>
                <w:color w:val="E97132" w:themeColor="accent2"/>
                <w:sz w:val="21"/>
                <w:szCs w:val="21"/>
              </w:rPr>
            </w:pPr>
          </w:p>
          <w:p w14:paraId="64478A1D" w14:textId="1860A796" w:rsidR="006C3340" w:rsidRPr="00022991" w:rsidRDefault="006C3340" w:rsidP="006C3340">
            <w:pPr>
              <w:spacing w:line="252" w:lineRule="auto"/>
              <w:rPr>
                <w:rFonts w:ascii="Aptos" w:eastAsia="Aptos" w:hAnsi="Aptos" w:cs="Aptos"/>
                <w:b/>
                <w:bCs/>
                <w:color w:val="0070C0"/>
                <w:sz w:val="21"/>
                <w:szCs w:val="21"/>
              </w:rPr>
            </w:pPr>
            <w:r>
              <w:rPr>
                <w:rFonts w:ascii="Aptos" w:eastAsia="Aptos" w:hAnsi="Aptos" w:cs="Aptos"/>
                <w:b/>
                <w:bCs/>
                <w:color w:val="0070C0"/>
                <w:sz w:val="21"/>
                <w:szCs w:val="21"/>
              </w:rPr>
              <w:t>(7)</w:t>
            </w:r>
          </w:p>
          <w:p w14:paraId="3AB681A0" w14:textId="50B3E004" w:rsidR="006C3340" w:rsidRPr="005D1874" w:rsidRDefault="006C3340" w:rsidP="006C3340">
            <w:pPr>
              <w:pStyle w:val="ListParagraph"/>
              <w:spacing w:line="252" w:lineRule="auto"/>
              <w:ind w:left="360"/>
              <w:rPr>
                <w:rFonts w:ascii="Aptos" w:eastAsia="Aptos" w:hAnsi="Aptos" w:cs="Aptos"/>
                <w:b/>
                <w:bCs/>
                <w:color w:val="E97132" w:themeColor="accent2"/>
                <w:sz w:val="21"/>
                <w:szCs w:val="21"/>
              </w:rPr>
            </w:pPr>
          </w:p>
        </w:tc>
        <w:tc>
          <w:tcPr>
            <w:tcW w:w="1948" w:type="dxa"/>
          </w:tcPr>
          <w:p w14:paraId="0697A428" w14:textId="7AE52ABE" w:rsidR="006C3340" w:rsidRDefault="006C3340" w:rsidP="006C3340">
            <w:r>
              <w:t>Increase physical literac</w:t>
            </w:r>
            <w:r w:rsidR="002360CA">
              <w:t xml:space="preserve">y </w:t>
            </w:r>
            <w:r>
              <w:t xml:space="preserve"> </w:t>
            </w:r>
          </w:p>
        </w:tc>
        <w:tc>
          <w:tcPr>
            <w:tcW w:w="3063" w:type="dxa"/>
          </w:tcPr>
          <w:p w14:paraId="02813B85" w14:textId="71870A42" w:rsidR="006C3340" w:rsidRDefault="006C3340" w:rsidP="006C3340">
            <w:r>
              <w:t>Provide programs to increase physical activity</w:t>
            </w:r>
          </w:p>
        </w:tc>
        <w:tc>
          <w:tcPr>
            <w:tcW w:w="3402" w:type="dxa"/>
          </w:tcPr>
          <w:p w14:paraId="2DCE7688" w14:textId="35FEBC68" w:rsidR="006C3340" w:rsidRDefault="006C3340" w:rsidP="006C3340">
            <w:r>
              <w:t xml:space="preserve">Promote </w:t>
            </w:r>
            <w:hyperlink r:id="rId29" w:history="1">
              <w:r w:rsidRPr="008041B2">
                <w:rPr>
                  <w:rStyle w:val="Hyperlink"/>
                  <w:lang w:val="en-AU"/>
                </w:rPr>
                <w:t>Your Move | Schools</w:t>
              </w:r>
            </w:hyperlink>
          </w:p>
          <w:p w14:paraId="611EA60F" w14:textId="77777777" w:rsidR="006C3340" w:rsidRDefault="006C3340" w:rsidP="006C3340"/>
          <w:p w14:paraId="1417DAA6" w14:textId="39EEB1CB" w:rsidR="006C3340" w:rsidRDefault="006C3340" w:rsidP="006C3340">
            <w:hyperlink r:id="rId30" w:history="1">
              <w:r w:rsidRPr="001755BA">
                <w:rPr>
                  <w:rStyle w:val="Hyperlink"/>
                  <w:lang w:val="en-AU"/>
                </w:rPr>
                <w:t>Homepage | Heart Foundation Walking</w:t>
              </w:r>
            </w:hyperlink>
          </w:p>
          <w:p w14:paraId="03A6D3E3" w14:textId="77777777" w:rsidR="006C3340" w:rsidRDefault="006C3340" w:rsidP="006C3340"/>
          <w:p w14:paraId="6BBDBFA5" w14:textId="77777777" w:rsidR="006C3340" w:rsidRDefault="006C3340" w:rsidP="006C3340">
            <w:hyperlink r:id="rId31" w:history="1">
              <w:r w:rsidRPr="00B4210D">
                <w:rPr>
                  <w:rStyle w:val="Hyperlink"/>
                  <w:lang w:val="en-AU"/>
                </w:rPr>
                <w:t>Injury Matters</w:t>
              </w:r>
            </w:hyperlink>
          </w:p>
          <w:p w14:paraId="409A639A" w14:textId="77777777" w:rsidR="006C3340" w:rsidRDefault="006C3340" w:rsidP="006C3340"/>
          <w:p w14:paraId="5CBD5040" w14:textId="696E1EA4" w:rsidR="006C3340" w:rsidRDefault="006C3340" w:rsidP="006C3340">
            <w:hyperlink r:id="rId32" w:history="1">
              <w:r w:rsidRPr="00FA22E5">
                <w:rPr>
                  <w:rStyle w:val="Hyperlink"/>
                  <w:lang w:val="en-AU"/>
                </w:rPr>
                <w:t>Couch to 5k - C25K Running Program</w:t>
              </w:r>
            </w:hyperlink>
          </w:p>
          <w:p w14:paraId="0D23DD3C" w14:textId="77777777" w:rsidR="006C3340" w:rsidRDefault="006C3340" w:rsidP="006C3340"/>
          <w:p w14:paraId="37F02C6B" w14:textId="510320BE" w:rsidR="006C3340" w:rsidRDefault="002360CA" w:rsidP="006C3340">
            <w:r>
              <w:lastRenderedPageBreak/>
              <w:t xml:space="preserve">Provide support for sporting clubs and recreation cohorts </w:t>
            </w:r>
          </w:p>
          <w:p w14:paraId="32D51E81" w14:textId="64A602B1" w:rsidR="006C3340" w:rsidRDefault="006C3340" w:rsidP="006C3340"/>
        </w:tc>
        <w:tc>
          <w:tcPr>
            <w:tcW w:w="1842" w:type="dxa"/>
          </w:tcPr>
          <w:p w14:paraId="22CE7411" w14:textId="77777777" w:rsidR="006C3340" w:rsidRDefault="006C3340" w:rsidP="006C3340">
            <w:r>
              <w:lastRenderedPageBreak/>
              <w:t>Sports and Recreation</w:t>
            </w:r>
          </w:p>
          <w:p w14:paraId="35E404C9" w14:textId="77777777" w:rsidR="006C3340" w:rsidRDefault="006C3340" w:rsidP="006C3340"/>
          <w:p w14:paraId="5BF2AEA6" w14:textId="77777777" w:rsidR="006C3340" w:rsidRDefault="006C3340" w:rsidP="006C3340">
            <w:r>
              <w:t>Community development</w:t>
            </w:r>
          </w:p>
          <w:p w14:paraId="3F580DA2" w14:textId="77777777" w:rsidR="006C3340" w:rsidRDefault="006C3340" w:rsidP="006C3340"/>
          <w:p w14:paraId="350015C1" w14:textId="3DBB6103" w:rsidR="006C3340" w:rsidRDefault="006C3340" w:rsidP="006C3340">
            <w:r>
              <w:t>Environmental Health</w:t>
            </w:r>
          </w:p>
        </w:tc>
        <w:tc>
          <w:tcPr>
            <w:tcW w:w="567" w:type="dxa"/>
          </w:tcPr>
          <w:p w14:paraId="5F4F6441" w14:textId="3AF235BB" w:rsidR="006C3340" w:rsidRDefault="002360CA" w:rsidP="006C3340">
            <w:r>
              <w:t>X</w:t>
            </w:r>
          </w:p>
        </w:tc>
        <w:tc>
          <w:tcPr>
            <w:tcW w:w="567" w:type="dxa"/>
          </w:tcPr>
          <w:p w14:paraId="03C5F4F9" w14:textId="79042BA2" w:rsidR="006C3340" w:rsidRDefault="002360CA" w:rsidP="006C3340">
            <w:r>
              <w:t>X</w:t>
            </w:r>
          </w:p>
        </w:tc>
        <w:tc>
          <w:tcPr>
            <w:tcW w:w="567" w:type="dxa"/>
          </w:tcPr>
          <w:p w14:paraId="5C53A263" w14:textId="300AEADA" w:rsidR="006C3340" w:rsidRDefault="002360CA" w:rsidP="006C3340">
            <w:r>
              <w:t>X</w:t>
            </w:r>
          </w:p>
        </w:tc>
        <w:tc>
          <w:tcPr>
            <w:tcW w:w="567" w:type="dxa"/>
          </w:tcPr>
          <w:p w14:paraId="0F899712" w14:textId="2DE0708F" w:rsidR="006C3340" w:rsidRDefault="002360CA" w:rsidP="006C3340">
            <w:r>
              <w:t>X</w:t>
            </w:r>
          </w:p>
        </w:tc>
        <w:tc>
          <w:tcPr>
            <w:tcW w:w="567" w:type="dxa"/>
          </w:tcPr>
          <w:p w14:paraId="2C753E9E" w14:textId="164ADCBE" w:rsidR="006C3340" w:rsidRDefault="002360CA" w:rsidP="006C3340">
            <w:r>
              <w:t>X</w:t>
            </w:r>
          </w:p>
        </w:tc>
      </w:tr>
      <w:tr w:rsidR="006C3340" w14:paraId="3F49E7DD" w14:textId="77777777" w:rsidTr="5E179EE8">
        <w:trPr>
          <w:trHeight w:val="300"/>
        </w:trPr>
        <w:tc>
          <w:tcPr>
            <w:tcW w:w="1936" w:type="dxa"/>
          </w:tcPr>
          <w:p w14:paraId="1A4342E9" w14:textId="768323DF" w:rsidR="006C3340" w:rsidRPr="005E6151" w:rsidRDefault="006C3340" w:rsidP="002360CA">
            <w:pPr>
              <w:spacing w:line="252" w:lineRule="auto"/>
              <w:rPr>
                <w:rFonts w:ascii="Aptos" w:eastAsia="Aptos" w:hAnsi="Aptos" w:cs="Aptos"/>
                <w:b/>
                <w:bCs/>
                <w:color w:val="E97132" w:themeColor="accent2"/>
                <w:sz w:val="21"/>
                <w:szCs w:val="21"/>
              </w:rPr>
            </w:pPr>
            <w:r w:rsidRPr="005E6151">
              <w:rPr>
                <w:rFonts w:ascii="Aptos" w:eastAsia="Aptos" w:hAnsi="Aptos" w:cs="Aptos"/>
                <w:b/>
                <w:bCs/>
                <w:color w:val="E97032"/>
                <w:sz w:val="21"/>
                <w:szCs w:val="21"/>
              </w:rPr>
              <w:t>Empower residents to make informed healthy choices (and reduce unhealthy behaviours such as smoking, drinking, anti-social behaviour)</w:t>
            </w:r>
          </w:p>
          <w:p w14:paraId="486B9F22" w14:textId="77777777" w:rsidR="006C3340" w:rsidRPr="005E6151" w:rsidRDefault="006C3340" w:rsidP="006C3340">
            <w:pPr>
              <w:spacing w:line="252" w:lineRule="auto"/>
              <w:rPr>
                <w:rFonts w:ascii="Aptos" w:eastAsia="Aptos" w:hAnsi="Aptos" w:cs="Aptos"/>
                <w:b/>
                <w:bCs/>
                <w:color w:val="3B7D23"/>
                <w:sz w:val="21"/>
                <w:szCs w:val="21"/>
              </w:rPr>
            </w:pPr>
          </w:p>
          <w:p w14:paraId="147824AF" w14:textId="7384E55B" w:rsidR="006C3340" w:rsidRPr="005E6151" w:rsidRDefault="7E783409" w:rsidP="5E179EE8">
            <w:pPr>
              <w:spacing w:after="160" w:line="252" w:lineRule="auto"/>
            </w:pPr>
            <w:r w:rsidRPr="5E179EE8">
              <w:rPr>
                <w:rFonts w:ascii="Aptos" w:eastAsia="Aptos" w:hAnsi="Aptos" w:cs="Aptos"/>
                <w:b/>
                <w:bCs/>
                <w:color w:val="3B7D23"/>
                <w:sz w:val="21"/>
                <w:szCs w:val="21"/>
                <w:lang w:val="en-AU"/>
              </w:rPr>
              <w:t xml:space="preserve">(5) </w:t>
            </w:r>
            <w:r w:rsidRPr="5E179EE8">
              <w:rPr>
                <w:rFonts w:ascii="Aptos" w:eastAsia="Aptos" w:hAnsi="Aptos" w:cs="Aptos"/>
                <w:b/>
                <w:bCs/>
                <w:color w:val="0070C0"/>
                <w:sz w:val="21"/>
                <w:szCs w:val="21"/>
                <w:lang w:val="en-AU"/>
              </w:rPr>
              <w:t>(7) (8)</w:t>
            </w:r>
          </w:p>
          <w:p w14:paraId="649B7BCF" w14:textId="1ACE0413" w:rsidR="006C3340" w:rsidRPr="005E6151" w:rsidRDefault="006C3340" w:rsidP="006C3340">
            <w:pPr>
              <w:spacing w:line="252" w:lineRule="auto"/>
              <w:rPr>
                <w:rFonts w:ascii="Aptos" w:eastAsia="Aptos" w:hAnsi="Aptos" w:cs="Aptos"/>
                <w:b/>
                <w:bCs/>
                <w:color w:val="3B7D23"/>
                <w:sz w:val="21"/>
                <w:szCs w:val="21"/>
              </w:rPr>
            </w:pPr>
          </w:p>
          <w:p w14:paraId="53E370C9" w14:textId="77777777" w:rsidR="006C3340" w:rsidRPr="005E6151" w:rsidRDefault="006C3340" w:rsidP="006C3340">
            <w:pPr>
              <w:rPr>
                <w:rFonts w:ascii="Calibri" w:hAnsi="Calibri" w:cs="Calibri"/>
                <w:color w:val="000000" w:themeColor="text1"/>
                <w:sz w:val="21"/>
                <w:szCs w:val="21"/>
              </w:rPr>
            </w:pPr>
          </w:p>
        </w:tc>
        <w:tc>
          <w:tcPr>
            <w:tcW w:w="1948" w:type="dxa"/>
          </w:tcPr>
          <w:p w14:paraId="704DBAA3" w14:textId="1C5BB44D" w:rsidR="006C3340" w:rsidRDefault="006C3340" w:rsidP="006C3340">
            <w:r>
              <w:t>Activate Byford Train station precinct</w:t>
            </w:r>
          </w:p>
        </w:tc>
        <w:tc>
          <w:tcPr>
            <w:tcW w:w="3063" w:type="dxa"/>
          </w:tcPr>
          <w:p w14:paraId="5694F19C" w14:textId="2A2C5482" w:rsidR="006C3340" w:rsidRDefault="006C3340" w:rsidP="006C3340">
            <w:r>
              <w:t>Provide activities, events and programs in the Byford Train station public realm to promote vibrancy and prevent antisocial behaviour</w:t>
            </w:r>
          </w:p>
        </w:tc>
        <w:tc>
          <w:tcPr>
            <w:tcW w:w="3402" w:type="dxa"/>
          </w:tcPr>
          <w:p w14:paraId="264A8067" w14:textId="77777777" w:rsidR="006C3340" w:rsidRDefault="006C3340" w:rsidP="006C3340">
            <w:r>
              <w:t>Byford train station public open space strategy</w:t>
            </w:r>
          </w:p>
          <w:p w14:paraId="74896DE6" w14:textId="77777777" w:rsidR="006C3340" w:rsidRDefault="006C3340" w:rsidP="006C3340"/>
          <w:p w14:paraId="62192ACC" w14:textId="78F079E6" w:rsidR="006C3340" w:rsidRDefault="006C3340" w:rsidP="006C3340">
            <w:hyperlink r:id="rId33">
              <w:r w:rsidRPr="09EBA6F3">
                <w:rPr>
                  <w:rStyle w:val="Hyperlink"/>
                  <w:lang w:val="en-AU"/>
                </w:rPr>
                <w:t>Byford Rail Extension Community Priorities Fact Sheet.pdf</w:t>
              </w:r>
            </w:hyperlink>
          </w:p>
        </w:tc>
        <w:tc>
          <w:tcPr>
            <w:tcW w:w="1842" w:type="dxa"/>
          </w:tcPr>
          <w:p w14:paraId="2233D4B0" w14:textId="6339691E" w:rsidR="006C3340" w:rsidRDefault="006C3340" w:rsidP="006C3340">
            <w:r>
              <w:t>Community Activation</w:t>
            </w:r>
          </w:p>
          <w:p w14:paraId="3B99D31A" w14:textId="77777777" w:rsidR="006006A4" w:rsidRDefault="006006A4" w:rsidP="006C3340"/>
          <w:p w14:paraId="6CB08DCC" w14:textId="77777777" w:rsidR="006C3340" w:rsidRDefault="006C3340" w:rsidP="006C3340">
            <w:r>
              <w:t>Public Health Officer</w:t>
            </w:r>
          </w:p>
          <w:p w14:paraId="32859930" w14:textId="77777777" w:rsidR="006006A4" w:rsidRDefault="006006A4" w:rsidP="006C3340"/>
          <w:p w14:paraId="4E02594A" w14:textId="03FC4BC5" w:rsidR="006C3340" w:rsidRDefault="006C3340" w:rsidP="006C3340">
            <w:r>
              <w:t>Community Safety officer</w:t>
            </w:r>
          </w:p>
        </w:tc>
        <w:tc>
          <w:tcPr>
            <w:tcW w:w="567" w:type="dxa"/>
          </w:tcPr>
          <w:p w14:paraId="08247E41" w14:textId="7AF7E9FE" w:rsidR="006C3340" w:rsidRDefault="006C3340" w:rsidP="006C3340">
            <w:r>
              <w:t>X</w:t>
            </w:r>
          </w:p>
        </w:tc>
        <w:tc>
          <w:tcPr>
            <w:tcW w:w="567" w:type="dxa"/>
          </w:tcPr>
          <w:p w14:paraId="3750A351" w14:textId="13D8C224" w:rsidR="006C3340" w:rsidRDefault="006C3340" w:rsidP="006C3340">
            <w:r>
              <w:t>X</w:t>
            </w:r>
          </w:p>
        </w:tc>
        <w:tc>
          <w:tcPr>
            <w:tcW w:w="567" w:type="dxa"/>
          </w:tcPr>
          <w:p w14:paraId="1B40FB81" w14:textId="7D9CA522" w:rsidR="006C3340" w:rsidRDefault="006C3340" w:rsidP="006C3340">
            <w:r>
              <w:t>X</w:t>
            </w:r>
          </w:p>
        </w:tc>
        <w:tc>
          <w:tcPr>
            <w:tcW w:w="567" w:type="dxa"/>
          </w:tcPr>
          <w:p w14:paraId="45E86F37" w14:textId="7D78032E" w:rsidR="006C3340" w:rsidRDefault="006C3340" w:rsidP="006C3340">
            <w:r>
              <w:t>X</w:t>
            </w:r>
          </w:p>
        </w:tc>
        <w:tc>
          <w:tcPr>
            <w:tcW w:w="567" w:type="dxa"/>
          </w:tcPr>
          <w:p w14:paraId="7A3A3C39" w14:textId="001F0968" w:rsidR="006C3340" w:rsidRDefault="006C3340" w:rsidP="006C3340">
            <w:r>
              <w:t>X</w:t>
            </w:r>
          </w:p>
        </w:tc>
      </w:tr>
      <w:tr w:rsidR="006C3340" w14:paraId="795A4A0F" w14:textId="77777777" w:rsidTr="5E179EE8">
        <w:trPr>
          <w:trHeight w:val="300"/>
        </w:trPr>
        <w:tc>
          <w:tcPr>
            <w:tcW w:w="1936" w:type="dxa"/>
          </w:tcPr>
          <w:p w14:paraId="253FD33D" w14:textId="0A6ABB8E" w:rsidR="006C3340" w:rsidRPr="005E6151" w:rsidRDefault="006C3340" w:rsidP="006006A4">
            <w:pPr>
              <w:spacing w:line="252" w:lineRule="auto"/>
              <w:rPr>
                <w:rFonts w:ascii="Aptos" w:eastAsia="Aptos" w:hAnsi="Aptos" w:cs="Aptos"/>
                <w:b/>
                <w:bCs/>
                <w:color w:val="E97132" w:themeColor="accent2"/>
                <w:sz w:val="21"/>
                <w:szCs w:val="21"/>
              </w:rPr>
            </w:pPr>
            <w:r w:rsidRPr="005E6151">
              <w:rPr>
                <w:rFonts w:ascii="Aptos" w:eastAsia="Aptos" w:hAnsi="Aptos" w:cs="Aptos"/>
                <w:b/>
                <w:bCs/>
                <w:color w:val="E97132" w:themeColor="accent2"/>
                <w:sz w:val="21"/>
                <w:szCs w:val="21"/>
              </w:rPr>
              <w:t>Increase physical activity</w:t>
            </w:r>
          </w:p>
          <w:p w14:paraId="7FC3F51F" w14:textId="77777777" w:rsidR="006C3340" w:rsidRPr="005E6151" w:rsidRDefault="006C3340" w:rsidP="006C3340">
            <w:pPr>
              <w:pStyle w:val="ListParagraph"/>
              <w:spacing w:line="252" w:lineRule="auto"/>
              <w:rPr>
                <w:rFonts w:ascii="Aptos" w:eastAsia="Aptos" w:hAnsi="Aptos" w:cs="Aptos"/>
                <w:b/>
                <w:bCs/>
                <w:color w:val="3B7D23"/>
                <w:sz w:val="21"/>
                <w:szCs w:val="21"/>
              </w:rPr>
            </w:pPr>
          </w:p>
          <w:p w14:paraId="68068DA6" w14:textId="4CD0109A" w:rsidR="775FA358" w:rsidRDefault="775FA358" w:rsidP="5E179EE8">
            <w:pPr>
              <w:spacing w:after="160" w:line="252" w:lineRule="auto"/>
            </w:pPr>
            <w:r w:rsidRPr="5E179EE8">
              <w:rPr>
                <w:rFonts w:ascii="Aptos" w:eastAsia="Aptos" w:hAnsi="Aptos" w:cs="Aptos"/>
                <w:b/>
                <w:bCs/>
                <w:color w:val="3B7D23"/>
                <w:sz w:val="21"/>
                <w:szCs w:val="21"/>
                <w:lang w:val="en-AU"/>
              </w:rPr>
              <w:t xml:space="preserve">(5) </w:t>
            </w:r>
            <w:r w:rsidRPr="5E179EE8">
              <w:rPr>
                <w:rFonts w:ascii="Aptos" w:eastAsia="Aptos" w:hAnsi="Aptos" w:cs="Aptos"/>
                <w:b/>
                <w:bCs/>
                <w:color w:val="0070C0"/>
                <w:sz w:val="21"/>
                <w:szCs w:val="21"/>
                <w:lang w:val="en-AU"/>
              </w:rPr>
              <w:t>(7) (8)</w:t>
            </w:r>
          </w:p>
          <w:p w14:paraId="0C02771C" w14:textId="46608913" w:rsidR="006C3340" w:rsidRPr="005E6151" w:rsidRDefault="006C3340" w:rsidP="006006A4">
            <w:pPr>
              <w:spacing w:line="252" w:lineRule="auto"/>
              <w:rPr>
                <w:rFonts w:ascii="Calibri" w:hAnsi="Calibri" w:cs="Calibri"/>
                <w:color w:val="000000" w:themeColor="text1"/>
                <w:sz w:val="21"/>
                <w:szCs w:val="21"/>
              </w:rPr>
            </w:pPr>
          </w:p>
        </w:tc>
        <w:tc>
          <w:tcPr>
            <w:tcW w:w="1948" w:type="dxa"/>
          </w:tcPr>
          <w:p w14:paraId="278DB980" w14:textId="7E707AF3" w:rsidR="006C3340" w:rsidRDefault="006C3340" w:rsidP="006C3340">
            <w:r>
              <w:t>Kiernan Park Sports Precinct</w:t>
            </w:r>
          </w:p>
        </w:tc>
        <w:tc>
          <w:tcPr>
            <w:tcW w:w="3063" w:type="dxa"/>
          </w:tcPr>
          <w:p w14:paraId="30B6D49F" w14:textId="3B192DBF" w:rsidR="006C3340" w:rsidRDefault="006C3340" w:rsidP="006C3340">
            <w:r w:rsidRPr="09EBA6F3">
              <w:rPr>
                <w:lang w:val="en-AU"/>
              </w:rPr>
              <w:t xml:space="preserve">Construct Stage 1A of the Keirnan Park Sports Recreation Precinct – AFL / cricket oval, pavilion and supporting infrastructure </w:t>
            </w:r>
          </w:p>
        </w:tc>
        <w:tc>
          <w:tcPr>
            <w:tcW w:w="3402" w:type="dxa"/>
          </w:tcPr>
          <w:p w14:paraId="16561DEE" w14:textId="304151EB" w:rsidR="006C3340" w:rsidRDefault="006006A4" w:rsidP="006C3340">
            <w:hyperlink r:id="rId34" w:history="1">
              <w:r w:rsidRPr="006006A4">
                <w:rPr>
                  <w:rStyle w:val="Hyperlink"/>
                  <w:lang w:val="en-AU"/>
                </w:rPr>
                <w:t>Keirnan Park Recreation and Sporting Precinct » Projects » Shire of Serpentine Jarrahdale</w:t>
              </w:r>
            </w:hyperlink>
          </w:p>
        </w:tc>
        <w:tc>
          <w:tcPr>
            <w:tcW w:w="1842" w:type="dxa"/>
          </w:tcPr>
          <w:p w14:paraId="4FB84B42" w14:textId="23E2490D" w:rsidR="006C3340" w:rsidRDefault="006006A4" w:rsidP="006C3340">
            <w:r>
              <w:t xml:space="preserve">Project Management </w:t>
            </w:r>
          </w:p>
        </w:tc>
        <w:tc>
          <w:tcPr>
            <w:tcW w:w="567" w:type="dxa"/>
          </w:tcPr>
          <w:p w14:paraId="3DEE71B7" w14:textId="6BD76469" w:rsidR="006C3340" w:rsidRDefault="006006A4" w:rsidP="006C3340">
            <w:r>
              <w:t>X</w:t>
            </w:r>
          </w:p>
        </w:tc>
        <w:tc>
          <w:tcPr>
            <w:tcW w:w="567" w:type="dxa"/>
          </w:tcPr>
          <w:p w14:paraId="492EAF23" w14:textId="4133F7C5" w:rsidR="006C3340" w:rsidRDefault="006006A4" w:rsidP="006C3340">
            <w:r>
              <w:t>X</w:t>
            </w:r>
          </w:p>
        </w:tc>
        <w:tc>
          <w:tcPr>
            <w:tcW w:w="567" w:type="dxa"/>
          </w:tcPr>
          <w:p w14:paraId="696513F3" w14:textId="01B52280" w:rsidR="006C3340" w:rsidRDefault="006006A4" w:rsidP="006C3340">
            <w:r>
              <w:t>X</w:t>
            </w:r>
          </w:p>
        </w:tc>
        <w:tc>
          <w:tcPr>
            <w:tcW w:w="567" w:type="dxa"/>
          </w:tcPr>
          <w:p w14:paraId="10C8EC8B" w14:textId="1CF94B7D" w:rsidR="006C3340" w:rsidRDefault="006006A4" w:rsidP="006C3340">
            <w:r>
              <w:t>X</w:t>
            </w:r>
          </w:p>
        </w:tc>
        <w:tc>
          <w:tcPr>
            <w:tcW w:w="567" w:type="dxa"/>
          </w:tcPr>
          <w:p w14:paraId="5045A0AC" w14:textId="22D1BCBA" w:rsidR="006C3340" w:rsidRDefault="006006A4" w:rsidP="006C3340">
            <w:r>
              <w:t>X</w:t>
            </w:r>
          </w:p>
        </w:tc>
      </w:tr>
      <w:tr w:rsidR="00580603" w14:paraId="7B259F4E" w14:textId="77777777" w:rsidTr="5E179EE8">
        <w:trPr>
          <w:trHeight w:val="300"/>
        </w:trPr>
        <w:tc>
          <w:tcPr>
            <w:tcW w:w="1936" w:type="dxa"/>
          </w:tcPr>
          <w:p w14:paraId="1E41C07F" w14:textId="77777777" w:rsidR="00580603" w:rsidRDefault="00580603" w:rsidP="00580603">
            <w:pPr>
              <w:spacing w:line="252" w:lineRule="auto"/>
              <w:rPr>
                <w:rFonts w:ascii="Aptos" w:eastAsia="Aptos" w:hAnsi="Aptos" w:cs="Aptos"/>
                <w:b/>
                <w:bCs/>
                <w:color w:val="E97132" w:themeColor="accent2"/>
                <w:sz w:val="21"/>
                <w:szCs w:val="21"/>
              </w:rPr>
            </w:pPr>
            <w:r w:rsidRPr="00022991">
              <w:rPr>
                <w:rFonts w:ascii="Aptos" w:eastAsia="Aptos" w:hAnsi="Aptos" w:cs="Aptos"/>
                <w:b/>
                <w:bCs/>
                <w:color w:val="E97132" w:themeColor="accent2"/>
                <w:sz w:val="21"/>
                <w:szCs w:val="21"/>
              </w:rPr>
              <w:t>Empower residents to make informed healthy choices (and reduce unhealthy behaviours such as smoking, drinking, anti-social behaviour)</w:t>
            </w:r>
          </w:p>
          <w:p w14:paraId="22B2CE34" w14:textId="77777777" w:rsidR="00756193" w:rsidRDefault="00756193" w:rsidP="00580603">
            <w:pPr>
              <w:spacing w:line="252" w:lineRule="auto"/>
              <w:rPr>
                <w:rFonts w:ascii="Aptos" w:eastAsia="Aptos" w:hAnsi="Aptos" w:cs="Aptos"/>
                <w:b/>
                <w:bCs/>
                <w:color w:val="E97132" w:themeColor="accent2"/>
                <w:sz w:val="21"/>
                <w:szCs w:val="21"/>
              </w:rPr>
            </w:pPr>
          </w:p>
          <w:p w14:paraId="738B9456" w14:textId="560826C2" w:rsidR="00756193" w:rsidRPr="00756193" w:rsidRDefault="00756193" w:rsidP="00580603">
            <w:pPr>
              <w:spacing w:line="252" w:lineRule="auto"/>
              <w:rPr>
                <w:rFonts w:ascii="Aptos" w:eastAsia="Aptos" w:hAnsi="Aptos" w:cs="Aptos"/>
                <w:b/>
                <w:bCs/>
                <w:color w:val="0070C0"/>
                <w:sz w:val="21"/>
                <w:szCs w:val="21"/>
              </w:rPr>
            </w:pPr>
            <w:r w:rsidRPr="00756193">
              <w:rPr>
                <w:rFonts w:ascii="Aptos" w:eastAsia="Aptos" w:hAnsi="Aptos" w:cs="Aptos"/>
                <w:b/>
                <w:bCs/>
                <w:color w:val="0070C0"/>
                <w:sz w:val="21"/>
                <w:szCs w:val="21"/>
              </w:rPr>
              <w:lastRenderedPageBreak/>
              <w:t>(7)</w:t>
            </w:r>
          </w:p>
          <w:p w14:paraId="71FAF0EE" w14:textId="03CE19F6" w:rsidR="00756193" w:rsidRPr="00022991" w:rsidRDefault="00756193" w:rsidP="00580603">
            <w:pPr>
              <w:spacing w:line="252" w:lineRule="auto"/>
              <w:rPr>
                <w:rFonts w:ascii="Aptos" w:eastAsia="Aptos" w:hAnsi="Aptos" w:cs="Aptos"/>
                <w:b/>
                <w:bCs/>
                <w:color w:val="E97132" w:themeColor="accent2"/>
                <w:sz w:val="21"/>
                <w:szCs w:val="21"/>
              </w:rPr>
            </w:pPr>
          </w:p>
          <w:p w14:paraId="1F447F22" w14:textId="77777777" w:rsidR="00580603" w:rsidRPr="005E6151" w:rsidRDefault="00580603" w:rsidP="00580603">
            <w:pPr>
              <w:spacing w:line="252" w:lineRule="auto"/>
              <w:rPr>
                <w:rFonts w:ascii="Aptos" w:eastAsia="Aptos" w:hAnsi="Aptos" w:cs="Aptos"/>
                <w:b/>
                <w:bCs/>
                <w:color w:val="E97132" w:themeColor="accent2"/>
                <w:sz w:val="21"/>
                <w:szCs w:val="21"/>
              </w:rPr>
            </w:pPr>
          </w:p>
        </w:tc>
        <w:tc>
          <w:tcPr>
            <w:tcW w:w="1948" w:type="dxa"/>
          </w:tcPr>
          <w:p w14:paraId="21CE00C6" w14:textId="1144852A" w:rsidR="00580603" w:rsidRDefault="00580603" w:rsidP="00580603">
            <w:r>
              <w:rPr>
                <w:rFonts w:ascii="Calibri" w:hAnsi="Calibri" w:cs="Calibri"/>
                <w:color w:val="000000" w:themeColor="text1"/>
              </w:rPr>
              <w:lastRenderedPageBreak/>
              <w:t>Alcohol related harm</w:t>
            </w:r>
          </w:p>
        </w:tc>
        <w:tc>
          <w:tcPr>
            <w:tcW w:w="3063" w:type="dxa"/>
          </w:tcPr>
          <w:p w14:paraId="77007DB6" w14:textId="38821F8F" w:rsidR="00580603" w:rsidRPr="09EBA6F3" w:rsidRDefault="00580603" w:rsidP="00580603">
            <w:r>
              <w:rPr>
                <w:rFonts w:ascii="Calibri" w:hAnsi="Calibri" w:cs="Calibri"/>
                <w:color w:val="000000" w:themeColor="text1"/>
              </w:rPr>
              <w:t>Provide programs to reduce alcohol related harm</w:t>
            </w:r>
          </w:p>
        </w:tc>
        <w:tc>
          <w:tcPr>
            <w:tcW w:w="3402" w:type="dxa"/>
          </w:tcPr>
          <w:p w14:paraId="73019341" w14:textId="77777777" w:rsidR="00580603" w:rsidRDefault="00580603" w:rsidP="00580603">
            <w:pPr>
              <w:rPr>
                <w:rFonts w:ascii="Calibri" w:hAnsi="Calibri" w:cs="Calibri"/>
                <w:color w:val="000000" w:themeColor="text1"/>
              </w:rPr>
            </w:pPr>
            <w:hyperlink r:id="rId35" w:history="1">
              <w:r w:rsidRPr="0075648A">
                <w:rPr>
                  <w:rStyle w:val="Hyperlink"/>
                  <w:rFonts w:ascii="Calibri" w:hAnsi="Calibri" w:cs="Calibri"/>
                  <w:lang w:val="en-AU"/>
                </w:rPr>
                <w:t>Go Dry this July</w:t>
              </w:r>
            </w:hyperlink>
          </w:p>
          <w:p w14:paraId="1E7B0A71" w14:textId="77777777" w:rsidR="00580603" w:rsidRDefault="00580603" w:rsidP="00580603">
            <w:pPr>
              <w:rPr>
                <w:rFonts w:ascii="Calibri" w:hAnsi="Calibri" w:cs="Calibri"/>
                <w:color w:val="000000" w:themeColor="text1"/>
              </w:rPr>
            </w:pPr>
          </w:p>
          <w:p w14:paraId="714C6531" w14:textId="77777777" w:rsidR="00580603" w:rsidRDefault="00580603" w:rsidP="00580603">
            <w:pPr>
              <w:rPr>
                <w:rFonts w:ascii="Calibri" w:hAnsi="Calibri" w:cs="Calibri"/>
                <w:color w:val="000000" w:themeColor="text1"/>
              </w:rPr>
            </w:pPr>
            <w:hyperlink r:id="rId36" w:history="1">
              <w:r w:rsidRPr="00701067">
                <w:rPr>
                  <w:rStyle w:val="Hyperlink"/>
                  <w:rFonts w:ascii="Calibri" w:hAnsi="Calibri" w:cs="Calibri"/>
                  <w:lang w:val="en-AU"/>
                </w:rPr>
                <w:t>Alcohol. Think Again | Reducing Alcohol-Related Harm &amp; Health in WA | Alcohol Think Again</w:t>
              </w:r>
            </w:hyperlink>
          </w:p>
          <w:p w14:paraId="1AD30855" w14:textId="77777777" w:rsidR="00580603" w:rsidRDefault="00580603" w:rsidP="00580603">
            <w:pPr>
              <w:rPr>
                <w:rFonts w:ascii="Calibri" w:hAnsi="Calibri" w:cs="Calibri"/>
                <w:color w:val="000000" w:themeColor="text1"/>
              </w:rPr>
            </w:pPr>
          </w:p>
          <w:p w14:paraId="68E3A623" w14:textId="2CF35E5A" w:rsidR="00580603" w:rsidRPr="006006A4" w:rsidRDefault="00580603" w:rsidP="00580603">
            <w:hyperlink r:id="rId37" w:history="1">
              <w:r w:rsidRPr="00E7460E">
                <w:rPr>
                  <w:rStyle w:val="Hyperlink"/>
                  <w:rFonts w:ascii="Calibri" w:hAnsi="Calibri" w:cs="Calibri"/>
                  <w:lang w:val="en-AU"/>
                </w:rPr>
                <w:t>The Alcohol and Drug Foundation - Alcohol and Drug Foundation</w:t>
              </w:r>
            </w:hyperlink>
          </w:p>
        </w:tc>
        <w:tc>
          <w:tcPr>
            <w:tcW w:w="1842" w:type="dxa"/>
          </w:tcPr>
          <w:p w14:paraId="00698E6B" w14:textId="0F776263" w:rsidR="00580603" w:rsidRDefault="00580603" w:rsidP="00580603">
            <w:r>
              <w:rPr>
                <w:rFonts w:ascii="Calibri" w:hAnsi="Calibri" w:cs="Calibri"/>
                <w:color w:val="000000" w:themeColor="text1"/>
              </w:rPr>
              <w:t>Environmental Health</w:t>
            </w:r>
          </w:p>
        </w:tc>
        <w:tc>
          <w:tcPr>
            <w:tcW w:w="567" w:type="dxa"/>
          </w:tcPr>
          <w:p w14:paraId="6C896274" w14:textId="77777777" w:rsidR="00580603" w:rsidRDefault="00580603" w:rsidP="00580603"/>
        </w:tc>
        <w:tc>
          <w:tcPr>
            <w:tcW w:w="567" w:type="dxa"/>
          </w:tcPr>
          <w:p w14:paraId="6D92F633" w14:textId="77777777" w:rsidR="00580603" w:rsidRDefault="00580603" w:rsidP="00580603"/>
        </w:tc>
        <w:tc>
          <w:tcPr>
            <w:tcW w:w="567" w:type="dxa"/>
          </w:tcPr>
          <w:p w14:paraId="39FBE6B5" w14:textId="77777777" w:rsidR="00580603" w:rsidRDefault="00580603" w:rsidP="00580603"/>
        </w:tc>
        <w:tc>
          <w:tcPr>
            <w:tcW w:w="567" w:type="dxa"/>
          </w:tcPr>
          <w:p w14:paraId="0FCE820D" w14:textId="77777777" w:rsidR="00580603" w:rsidRDefault="00580603" w:rsidP="00580603"/>
        </w:tc>
        <w:tc>
          <w:tcPr>
            <w:tcW w:w="567" w:type="dxa"/>
          </w:tcPr>
          <w:p w14:paraId="005FED77" w14:textId="77777777" w:rsidR="00580603" w:rsidRDefault="00580603" w:rsidP="00580603"/>
        </w:tc>
      </w:tr>
      <w:tr w:rsidR="00580603" w14:paraId="5512A2ED" w14:textId="77777777" w:rsidTr="5E179EE8">
        <w:trPr>
          <w:trHeight w:val="300"/>
        </w:trPr>
        <w:tc>
          <w:tcPr>
            <w:tcW w:w="1936" w:type="dxa"/>
          </w:tcPr>
          <w:p w14:paraId="0E79C2A9" w14:textId="77777777" w:rsidR="00580603" w:rsidRPr="00022991" w:rsidRDefault="00580603" w:rsidP="00580603">
            <w:pPr>
              <w:spacing w:line="252" w:lineRule="auto"/>
              <w:rPr>
                <w:rFonts w:ascii="Aptos" w:eastAsia="Aptos" w:hAnsi="Aptos" w:cs="Aptos"/>
                <w:b/>
                <w:bCs/>
                <w:color w:val="E97132" w:themeColor="accent2"/>
                <w:sz w:val="21"/>
                <w:szCs w:val="21"/>
              </w:rPr>
            </w:pPr>
            <w:r w:rsidRPr="00022991">
              <w:rPr>
                <w:rFonts w:ascii="Aptos" w:eastAsia="Aptos" w:hAnsi="Aptos" w:cs="Aptos"/>
                <w:b/>
                <w:bCs/>
                <w:color w:val="E97132" w:themeColor="accent2"/>
                <w:sz w:val="21"/>
                <w:szCs w:val="21"/>
              </w:rPr>
              <w:t>Empower residents to make informed healthy choices (and reduce unhealthy behaviours such as smoking, drinking, anti-social behaviour)</w:t>
            </w:r>
          </w:p>
          <w:p w14:paraId="603ECA6D" w14:textId="77777777" w:rsidR="00580603" w:rsidRDefault="00580603" w:rsidP="00580603">
            <w:pPr>
              <w:spacing w:line="252" w:lineRule="auto"/>
              <w:rPr>
                <w:rFonts w:ascii="Aptos" w:eastAsia="Aptos" w:hAnsi="Aptos" w:cs="Aptos"/>
                <w:b/>
                <w:bCs/>
                <w:color w:val="E97132" w:themeColor="accent2"/>
                <w:sz w:val="21"/>
                <w:szCs w:val="21"/>
              </w:rPr>
            </w:pPr>
          </w:p>
          <w:p w14:paraId="42EE5F0A" w14:textId="6D8D56EF" w:rsidR="00756193" w:rsidRPr="00756193" w:rsidRDefault="00756193" w:rsidP="00580603">
            <w:pPr>
              <w:spacing w:line="252" w:lineRule="auto"/>
              <w:rPr>
                <w:rFonts w:ascii="Aptos" w:eastAsia="Aptos" w:hAnsi="Aptos" w:cs="Aptos"/>
                <w:b/>
                <w:bCs/>
                <w:color w:val="0070C0"/>
                <w:sz w:val="21"/>
                <w:szCs w:val="21"/>
              </w:rPr>
            </w:pPr>
            <w:r w:rsidRPr="00756193">
              <w:rPr>
                <w:rFonts w:ascii="Aptos" w:eastAsia="Aptos" w:hAnsi="Aptos" w:cs="Aptos"/>
                <w:b/>
                <w:bCs/>
                <w:color w:val="0070C0"/>
                <w:sz w:val="21"/>
                <w:szCs w:val="21"/>
              </w:rPr>
              <w:t>(7)</w:t>
            </w:r>
          </w:p>
        </w:tc>
        <w:tc>
          <w:tcPr>
            <w:tcW w:w="1948" w:type="dxa"/>
          </w:tcPr>
          <w:p w14:paraId="4DC0CD30" w14:textId="702D8DD5" w:rsidR="00580603" w:rsidRDefault="00580603" w:rsidP="00580603">
            <w:pPr>
              <w:rPr>
                <w:rFonts w:ascii="Calibri" w:hAnsi="Calibri" w:cs="Calibri"/>
                <w:color w:val="000000" w:themeColor="text1"/>
              </w:rPr>
            </w:pPr>
            <w:r>
              <w:rPr>
                <w:rFonts w:ascii="Calibri" w:hAnsi="Calibri" w:cs="Calibri"/>
                <w:color w:val="000000" w:themeColor="text1"/>
              </w:rPr>
              <w:t xml:space="preserve">Smoke related harm </w:t>
            </w:r>
          </w:p>
        </w:tc>
        <w:tc>
          <w:tcPr>
            <w:tcW w:w="3063" w:type="dxa"/>
          </w:tcPr>
          <w:p w14:paraId="1EA70650" w14:textId="6CA8A283" w:rsidR="00580603" w:rsidRPr="00580603" w:rsidRDefault="00580603" w:rsidP="00580603">
            <w:pPr>
              <w:rPr>
                <w:rFonts w:ascii="Calibri" w:hAnsi="Calibri" w:cs="Calibri"/>
                <w:color w:val="000000" w:themeColor="text1"/>
              </w:rPr>
            </w:pPr>
            <w:r w:rsidRPr="00580603">
              <w:rPr>
                <w:rFonts w:ascii="Calibri" w:hAnsi="Calibri" w:cs="Calibri"/>
                <w:color w:val="000000" w:themeColor="text1"/>
              </w:rPr>
              <w:t xml:space="preserve">Provide education and programs to reduce </w:t>
            </w:r>
            <w:r>
              <w:rPr>
                <w:rFonts w:ascii="Calibri" w:hAnsi="Calibri" w:cs="Calibri"/>
                <w:color w:val="000000" w:themeColor="text1"/>
              </w:rPr>
              <w:t>tobacco and e-cigarette use</w:t>
            </w:r>
          </w:p>
          <w:p w14:paraId="08A9EE21" w14:textId="77777777" w:rsidR="00580603" w:rsidRDefault="00580603" w:rsidP="00580603">
            <w:pPr>
              <w:rPr>
                <w:rFonts w:ascii="Calibri" w:hAnsi="Calibri" w:cs="Calibri"/>
                <w:color w:val="000000" w:themeColor="text1"/>
              </w:rPr>
            </w:pPr>
          </w:p>
          <w:p w14:paraId="7A210AE7" w14:textId="1B6C50D5" w:rsidR="00580603" w:rsidRPr="00580603" w:rsidRDefault="4E0662B7" w:rsidP="00580603">
            <w:pPr>
              <w:rPr>
                <w:rFonts w:ascii="Calibri" w:hAnsi="Calibri" w:cs="Calibri"/>
                <w:color w:val="000000" w:themeColor="text1"/>
              </w:rPr>
            </w:pPr>
            <w:r w:rsidRPr="0F40A5AC">
              <w:rPr>
                <w:rFonts w:ascii="Calibri" w:hAnsi="Calibri" w:cs="Calibri"/>
                <w:color w:val="000000" w:themeColor="text1"/>
              </w:rPr>
              <w:t>Audits</w:t>
            </w:r>
            <w:r w:rsidR="099F3868" w:rsidRPr="0F40A5AC">
              <w:rPr>
                <w:rFonts w:ascii="Calibri" w:hAnsi="Calibri" w:cs="Calibri"/>
                <w:color w:val="000000" w:themeColor="text1"/>
              </w:rPr>
              <w:t xml:space="preserve"> vape stores</w:t>
            </w:r>
          </w:p>
          <w:p w14:paraId="788C7A02" w14:textId="60AC327B" w:rsidR="00580603" w:rsidRDefault="00580603" w:rsidP="00580603">
            <w:pPr>
              <w:rPr>
                <w:rFonts w:ascii="Calibri" w:hAnsi="Calibri" w:cs="Calibri"/>
                <w:color w:val="000000" w:themeColor="text1"/>
              </w:rPr>
            </w:pPr>
            <w:r w:rsidRPr="00580603">
              <w:rPr>
                <w:rFonts w:ascii="Calibri" w:hAnsi="Calibri" w:cs="Calibri"/>
                <w:color w:val="000000" w:themeColor="text1"/>
              </w:rPr>
              <w:t>Install smoke and vape free signage on local government property and public places</w:t>
            </w:r>
          </w:p>
        </w:tc>
        <w:tc>
          <w:tcPr>
            <w:tcW w:w="3402" w:type="dxa"/>
          </w:tcPr>
          <w:p w14:paraId="49198E8C" w14:textId="77777777" w:rsidR="00580603" w:rsidRDefault="00580603" w:rsidP="00580603">
            <w:pPr>
              <w:rPr>
                <w:rFonts w:ascii="Calibri" w:hAnsi="Calibri" w:cs="Calibri"/>
                <w:color w:val="000000" w:themeColor="text1"/>
              </w:rPr>
            </w:pPr>
            <w:hyperlink r:id="rId38" w:history="1">
              <w:r w:rsidRPr="00CA1D5C">
                <w:rPr>
                  <w:rStyle w:val="Hyperlink"/>
                  <w:rFonts w:ascii="Calibri" w:hAnsi="Calibri" w:cs="Calibri"/>
                  <w:lang w:val="en-AU"/>
                </w:rPr>
                <w:t>Get Started On Your Quitting Journey | Make Smoking History</w:t>
              </w:r>
            </w:hyperlink>
          </w:p>
          <w:p w14:paraId="747E5FFB" w14:textId="77777777" w:rsidR="00580603" w:rsidRDefault="00580603" w:rsidP="00580603">
            <w:pPr>
              <w:rPr>
                <w:rFonts w:ascii="Calibri" w:hAnsi="Calibri" w:cs="Calibri"/>
                <w:color w:val="000000" w:themeColor="text1"/>
              </w:rPr>
            </w:pPr>
          </w:p>
          <w:p w14:paraId="2F351932" w14:textId="77777777" w:rsidR="00580603" w:rsidRDefault="00580603" w:rsidP="00580603">
            <w:pPr>
              <w:rPr>
                <w:rFonts w:ascii="Calibri" w:hAnsi="Calibri" w:cs="Calibri"/>
                <w:color w:val="000000" w:themeColor="text1"/>
              </w:rPr>
            </w:pPr>
            <w:hyperlink r:id="rId39" w:history="1">
              <w:r w:rsidRPr="00375EF7">
                <w:rPr>
                  <w:rStyle w:val="Hyperlink"/>
                  <w:rFonts w:ascii="Calibri" w:hAnsi="Calibri" w:cs="Calibri"/>
                  <w:lang w:val="en-AU"/>
                </w:rPr>
                <w:t>Quit Support | Make Smoking History</w:t>
              </w:r>
            </w:hyperlink>
          </w:p>
          <w:p w14:paraId="23145421" w14:textId="77777777" w:rsidR="00580603" w:rsidRDefault="00580603" w:rsidP="00580603">
            <w:pPr>
              <w:rPr>
                <w:rFonts w:ascii="Calibri" w:hAnsi="Calibri" w:cs="Calibri"/>
                <w:color w:val="000000" w:themeColor="text1"/>
              </w:rPr>
            </w:pPr>
          </w:p>
          <w:p w14:paraId="5DEC3BF8" w14:textId="77777777" w:rsidR="00580603" w:rsidRDefault="00580603" w:rsidP="00580603">
            <w:pPr>
              <w:rPr>
                <w:rFonts w:ascii="Calibri" w:hAnsi="Calibri" w:cs="Calibri"/>
                <w:color w:val="000000" w:themeColor="text1"/>
              </w:rPr>
            </w:pPr>
            <w:hyperlink r:id="rId40" w:history="1">
              <w:r>
                <w:rPr>
                  <w:rStyle w:val="Hyperlink"/>
                  <w:rFonts w:ascii="Calibri" w:hAnsi="Calibri" w:cs="Calibri"/>
                  <w:lang w:val="en-AU"/>
                </w:rPr>
                <w:t>Clear the Air resources</w:t>
              </w:r>
            </w:hyperlink>
          </w:p>
          <w:p w14:paraId="4AC58BF5" w14:textId="77777777" w:rsidR="00580603" w:rsidRDefault="00580603" w:rsidP="00580603">
            <w:pPr>
              <w:rPr>
                <w:rFonts w:ascii="Calibri" w:hAnsi="Calibri" w:cs="Calibri"/>
                <w:color w:val="000000" w:themeColor="text1"/>
              </w:rPr>
            </w:pPr>
          </w:p>
          <w:p w14:paraId="40319B2F" w14:textId="1797214E" w:rsidR="00580603" w:rsidRDefault="00580603" w:rsidP="00580603">
            <w:hyperlink r:id="rId41" w:history="1">
              <w:r w:rsidRPr="00E7460E">
                <w:rPr>
                  <w:rStyle w:val="Hyperlink"/>
                  <w:rFonts w:ascii="Calibri" w:hAnsi="Calibri" w:cs="Calibri"/>
                  <w:lang w:val="en-AU"/>
                </w:rPr>
                <w:t>The Alcohol and Drug Foundation - Alcohol and Drug Foundation</w:t>
              </w:r>
            </w:hyperlink>
          </w:p>
        </w:tc>
        <w:tc>
          <w:tcPr>
            <w:tcW w:w="1842" w:type="dxa"/>
          </w:tcPr>
          <w:p w14:paraId="4A1B28AC" w14:textId="4758E87E" w:rsidR="00580603" w:rsidRDefault="00580603" w:rsidP="00580603">
            <w:pPr>
              <w:rPr>
                <w:rFonts w:ascii="Calibri" w:hAnsi="Calibri" w:cs="Calibri"/>
                <w:color w:val="000000" w:themeColor="text1"/>
              </w:rPr>
            </w:pPr>
            <w:r>
              <w:rPr>
                <w:rFonts w:ascii="Calibri" w:hAnsi="Calibri" w:cs="Calibri"/>
                <w:color w:val="000000" w:themeColor="text1"/>
              </w:rPr>
              <w:t>Environmental Health</w:t>
            </w:r>
          </w:p>
        </w:tc>
        <w:tc>
          <w:tcPr>
            <w:tcW w:w="567" w:type="dxa"/>
          </w:tcPr>
          <w:p w14:paraId="0EF43D15" w14:textId="178DF855" w:rsidR="00580603" w:rsidRDefault="00580603" w:rsidP="00580603">
            <w:r>
              <w:t>X</w:t>
            </w:r>
          </w:p>
        </w:tc>
        <w:tc>
          <w:tcPr>
            <w:tcW w:w="567" w:type="dxa"/>
          </w:tcPr>
          <w:p w14:paraId="4AD80600" w14:textId="596C2B04" w:rsidR="00580603" w:rsidRDefault="00580603" w:rsidP="00580603">
            <w:r>
              <w:t>X</w:t>
            </w:r>
          </w:p>
        </w:tc>
        <w:tc>
          <w:tcPr>
            <w:tcW w:w="567" w:type="dxa"/>
          </w:tcPr>
          <w:p w14:paraId="5C6B10C1" w14:textId="3C7C8535" w:rsidR="00580603" w:rsidRDefault="00580603" w:rsidP="00580603">
            <w:r>
              <w:t>X</w:t>
            </w:r>
          </w:p>
        </w:tc>
        <w:tc>
          <w:tcPr>
            <w:tcW w:w="567" w:type="dxa"/>
          </w:tcPr>
          <w:p w14:paraId="126EA564" w14:textId="100F222A" w:rsidR="00580603" w:rsidRDefault="00580603" w:rsidP="00580603">
            <w:r>
              <w:t>X</w:t>
            </w:r>
          </w:p>
        </w:tc>
        <w:tc>
          <w:tcPr>
            <w:tcW w:w="567" w:type="dxa"/>
          </w:tcPr>
          <w:p w14:paraId="39CBA8AC" w14:textId="2F9E6BEB" w:rsidR="00580603" w:rsidRDefault="00580603" w:rsidP="00580603">
            <w:r>
              <w:t>X</w:t>
            </w:r>
          </w:p>
        </w:tc>
      </w:tr>
      <w:tr w:rsidR="00580603" w14:paraId="01A68CBE" w14:textId="77777777" w:rsidTr="5E179EE8">
        <w:trPr>
          <w:trHeight w:val="300"/>
        </w:trPr>
        <w:tc>
          <w:tcPr>
            <w:tcW w:w="1936" w:type="dxa"/>
          </w:tcPr>
          <w:p w14:paraId="7381F2FF" w14:textId="77777777" w:rsidR="00580603" w:rsidRDefault="00580603" w:rsidP="00580603">
            <w:pPr>
              <w:rPr>
                <w:rFonts w:cs="Calibri"/>
                <w:b/>
                <w:color w:val="3A7C22" w:themeColor="accent6" w:themeShade="BF"/>
                <w:sz w:val="21"/>
                <w:szCs w:val="21"/>
              </w:rPr>
            </w:pPr>
            <w:r w:rsidRPr="005E6151">
              <w:rPr>
                <w:rFonts w:cs="Calibri"/>
                <w:b/>
                <w:color w:val="3A7C22" w:themeColor="accent6" w:themeShade="BF"/>
                <w:sz w:val="21"/>
                <w:szCs w:val="21"/>
              </w:rPr>
              <w:t>Take measures ensure the sustainability of the built and natural environment</w:t>
            </w:r>
          </w:p>
          <w:p w14:paraId="422F8FE0" w14:textId="77777777" w:rsidR="00756193" w:rsidRDefault="00756193" w:rsidP="00580603">
            <w:pPr>
              <w:rPr>
                <w:rFonts w:cs="Calibri"/>
                <w:b/>
                <w:color w:val="3A7C22" w:themeColor="accent6" w:themeShade="BF"/>
                <w:sz w:val="21"/>
                <w:szCs w:val="21"/>
              </w:rPr>
            </w:pPr>
          </w:p>
          <w:p w14:paraId="2077AF39" w14:textId="35AF54B3" w:rsidR="00756193" w:rsidRPr="005E6151" w:rsidRDefault="00756193" w:rsidP="00580603">
            <w:pPr>
              <w:rPr>
                <w:rFonts w:cs="Calibri"/>
                <w:b/>
                <w:color w:val="3A7C22" w:themeColor="accent6" w:themeShade="BF"/>
                <w:sz w:val="21"/>
                <w:szCs w:val="21"/>
              </w:rPr>
            </w:pPr>
            <w:r w:rsidRPr="00756193">
              <w:rPr>
                <w:rFonts w:ascii="Aptos" w:eastAsia="Aptos" w:hAnsi="Aptos" w:cs="Aptos"/>
                <w:b/>
                <w:bCs/>
                <w:color w:val="0070C0"/>
                <w:sz w:val="21"/>
                <w:szCs w:val="21"/>
              </w:rPr>
              <w:t>(7)</w:t>
            </w:r>
          </w:p>
        </w:tc>
        <w:tc>
          <w:tcPr>
            <w:tcW w:w="1948" w:type="dxa"/>
          </w:tcPr>
          <w:p w14:paraId="2A89E318" w14:textId="1B397092" w:rsidR="00580603" w:rsidDel="002A7672" w:rsidRDefault="00580603" w:rsidP="00580603">
            <w:r>
              <w:rPr>
                <w:rFonts w:ascii="Calibri" w:hAnsi="Calibri" w:cs="Calibri"/>
                <w:color w:val="000000"/>
              </w:rPr>
              <w:t xml:space="preserve">Climate change </w:t>
            </w:r>
          </w:p>
        </w:tc>
        <w:tc>
          <w:tcPr>
            <w:tcW w:w="3063" w:type="dxa"/>
          </w:tcPr>
          <w:p w14:paraId="06D9CAD7" w14:textId="77777777" w:rsidR="00580603" w:rsidDel="00594E03" w:rsidRDefault="00580603" w:rsidP="00580603">
            <w:r>
              <w:rPr>
                <w:rFonts w:ascii="Calibri" w:hAnsi="Calibri" w:cs="Calibri"/>
                <w:color w:val="000000"/>
              </w:rPr>
              <w:t>Implement the actions Council has approved through the Climate Change Strategy and Action Plan, with specific focus on those that increase mental health and wellbeing.</w:t>
            </w:r>
          </w:p>
        </w:tc>
        <w:tc>
          <w:tcPr>
            <w:tcW w:w="3402" w:type="dxa"/>
          </w:tcPr>
          <w:p w14:paraId="6C4759A4" w14:textId="77777777" w:rsidR="00580603" w:rsidRDefault="00580603" w:rsidP="00580603">
            <w:r>
              <w:rPr>
                <w:rFonts w:ascii="Calibri" w:hAnsi="Calibri" w:cs="Calibri"/>
                <w:color w:val="000000"/>
              </w:rPr>
              <w:t>Climate Change Resource Fund</w:t>
            </w:r>
          </w:p>
        </w:tc>
        <w:tc>
          <w:tcPr>
            <w:tcW w:w="1842" w:type="dxa"/>
          </w:tcPr>
          <w:p w14:paraId="0846E9FC" w14:textId="4E428D67" w:rsidR="00580603" w:rsidRDefault="00580603" w:rsidP="00580603">
            <w:r>
              <w:rPr>
                <w:rFonts w:ascii="Calibri" w:hAnsi="Calibri" w:cs="Calibri"/>
                <w:color w:val="000000"/>
              </w:rPr>
              <w:t xml:space="preserve">Across departments </w:t>
            </w:r>
          </w:p>
        </w:tc>
        <w:tc>
          <w:tcPr>
            <w:tcW w:w="567" w:type="dxa"/>
          </w:tcPr>
          <w:p w14:paraId="238B1056" w14:textId="77777777" w:rsidR="00580603" w:rsidRDefault="00580603" w:rsidP="00580603">
            <w:r>
              <w:rPr>
                <w:rFonts w:ascii="Calibri" w:hAnsi="Calibri" w:cs="Calibri"/>
                <w:color w:val="000000"/>
              </w:rPr>
              <w:t>X</w:t>
            </w:r>
          </w:p>
        </w:tc>
        <w:tc>
          <w:tcPr>
            <w:tcW w:w="567" w:type="dxa"/>
          </w:tcPr>
          <w:p w14:paraId="28FE7807" w14:textId="77777777" w:rsidR="00580603" w:rsidRDefault="00580603" w:rsidP="00580603">
            <w:r>
              <w:rPr>
                <w:rFonts w:ascii="Calibri" w:hAnsi="Calibri" w:cs="Calibri"/>
                <w:color w:val="000000"/>
              </w:rPr>
              <w:t>X</w:t>
            </w:r>
          </w:p>
        </w:tc>
        <w:tc>
          <w:tcPr>
            <w:tcW w:w="567" w:type="dxa"/>
          </w:tcPr>
          <w:p w14:paraId="454F74A4" w14:textId="77777777" w:rsidR="00580603" w:rsidRDefault="00580603" w:rsidP="00580603">
            <w:r>
              <w:rPr>
                <w:rFonts w:ascii="Calibri" w:hAnsi="Calibri" w:cs="Calibri"/>
                <w:color w:val="000000"/>
              </w:rPr>
              <w:t>X</w:t>
            </w:r>
          </w:p>
        </w:tc>
        <w:tc>
          <w:tcPr>
            <w:tcW w:w="567" w:type="dxa"/>
          </w:tcPr>
          <w:p w14:paraId="143A9817" w14:textId="77777777" w:rsidR="00580603" w:rsidRDefault="00580603" w:rsidP="00580603">
            <w:r>
              <w:rPr>
                <w:rFonts w:ascii="Calibri" w:hAnsi="Calibri" w:cs="Calibri"/>
                <w:color w:val="000000"/>
              </w:rPr>
              <w:t>X</w:t>
            </w:r>
          </w:p>
        </w:tc>
        <w:tc>
          <w:tcPr>
            <w:tcW w:w="567" w:type="dxa"/>
          </w:tcPr>
          <w:p w14:paraId="26E95C09" w14:textId="77777777" w:rsidR="00580603" w:rsidRDefault="00580603" w:rsidP="00580603">
            <w:r>
              <w:rPr>
                <w:rFonts w:ascii="Calibri" w:hAnsi="Calibri" w:cs="Calibri"/>
                <w:color w:val="000000"/>
              </w:rPr>
              <w:t>X</w:t>
            </w:r>
          </w:p>
        </w:tc>
      </w:tr>
      <w:tr w:rsidR="00580603" w14:paraId="04B65CE2" w14:textId="77777777" w:rsidTr="5E179EE8">
        <w:trPr>
          <w:trHeight w:val="300"/>
        </w:trPr>
        <w:tc>
          <w:tcPr>
            <w:tcW w:w="1936" w:type="dxa"/>
          </w:tcPr>
          <w:p w14:paraId="2677DF9F" w14:textId="43735AF8" w:rsidR="00580603" w:rsidRPr="005E6151" w:rsidRDefault="00580603" w:rsidP="00580603">
            <w:pPr>
              <w:rPr>
                <w:rFonts w:cs="Calibri"/>
                <w:b/>
                <w:bCs/>
                <w:color w:val="3A7C22" w:themeColor="accent6" w:themeShade="BF"/>
                <w:sz w:val="21"/>
                <w:szCs w:val="21"/>
              </w:rPr>
            </w:pPr>
            <w:r w:rsidRPr="005E6151">
              <w:rPr>
                <w:rFonts w:cs="Calibri"/>
                <w:b/>
                <w:bCs/>
                <w:color w:val="3A7C22" w:themeColor="accent6" w:themeShade="BF"/>
                <w:sz w:val="21"/>
                <w:szCs w:val="21"/>
              </w:rPr>
              <w:t>Take measures ensure the sustainability of the built and natural environment</w:t>
            </w:r>
          </w:p>
        </w:tc>
        <w:tc>
          <w:tcPr>
            <w:tcW w:w="1948" w:type="dxa"/>
          </w:tcPr>
          <w:p w14:paraId="0B7F2342" w14:textId="73B2E81E" w:rsidR="00580603" w:rsidRDefault="00580603" w:rsidP="00580603">
            <w:r w:rsidRPr="096FD073">
              <w:rPr>
                <w:rFonts w:ascii="Calibri" w:hAnsi="Calibri" w:cs="Calibri"/>
                <w:color w:val="000000" w:themeColor="text1"/>
              </w:rPr>
              <w:t xml:space="preserve">Reserve </w:t>
            </w:r>
            <w:r>
              <w:rPr>
                <w:rFonts w:ascii="Calibri" w:hAnsi="Calibri" w:cs="Calibri"/>
                <w:color w:val="000000" w:themeColor="text1"/>
              </w:rPr>
              <w:t>m</w:t>
            </w:r>
            <w:r w:rsidRPr="096FD073">
              <w:rPr>
                <w:rFonts w:ascii="Calibri" w:hAnsi="Calibri" w:cs="Calibri"/>
                <w:color w:val="000000" w:themeColor="text1"/>
              </w:rPr>
              <w:t xml:space="preserve">anagement </w:t>
            </w:r>
          </w:p>
        </w:tc>
        <w:tc>
          <w:tcPr>
            <w:tcW w:w="3063" w:type="dxa"/>
          </w:tcPr>
          <w:p w14:paraId="52804812" w14:textId="77777777" w:rsidR="00580603" w:rsidRDefault="00580603" w:rsidP="00580603">
            <w:r w:rsidRPr="096FD073">
              <w:rPr>
                <w:rFonts w:ascii="Calibri" w:hAnsi="Calibri" w:cs="Calibri"/>
                <w:color w:val="000000" w:themeColor="text1"/>
              </w:rPr>
              <w:t>Implement the actions that Council approved in the Reserve Management Plans that focus on the maintenance of natural reserves under the control of the Shire.</w:t>
            </w:r>
          </w:p>
        </w:tc>
        <w:tc>
          <w:tcPr>
            <w:tcW w:w="3402" w:type="dxa"/>
          </w:tcPr>
          <w:p w14:paraId="0AE380D4" w14:textId="77777777" w:rsidR="00580603" w:rsidRDefault="00580603" w:rsidP="00580603">
            <w:r w:rsidRPr="096FD073">
              <w:rPr>
                <w:rFonts w:ascii="Calibri" w:hAnsi="Calibri" w:cs="Calibri"/>
                <w:color w:val="000000" w:themeColor="text1"/>
              </w:rPr>
              <w:t>Annual budget for maintenance for Operations, Urban Greening Grants</w:t>
            </w:r>
          </w:p>
        </w:tc>
        <w:tc>
          <w:tcPr>
            <w:tcW w:w="1842" w:type="dxa"/>
          </w:tcPr>
          <w:p w14:paraId="7647DE3F" w14:textId="77777777" w:rsidR="00580603" w:rsidRDefault="00580603" w:rsidP="00580603">
            <w:pPr>
              <w:rPr>
                <w:rFonts w:ascii="Calibri" w:hAnsi="Calibri" w:cs="Calibri"/>
                <w:color w:val="000000" w:themeColor="text1"/>
              </w:rPr>
            </w:pPr>
            <w:r w:rsidRPr="096FD073">
              <w:rPr>
                <w:rFonts w:ascii="Calibri" w:hAnsi="Calibri" w:cs="Calibri"/>
                <w:color w:val="000000" w:themeColor="text1"/>
              </w:rPr>
              <w:t>Operations</w:t>
            </w:r>
          </w:p>
          <w:p w14:paraId="54C6D0E5" w14:textId="77777777" w:rsidR="00580603" w:rsidRDefault="00580603" w:rsidP="00580603">
            <w:pPr>
              <w:rPr>
                <w:rFonts w:ascii="Calibri" w:hAnsi="Calibri" w:cs="Calibri"/>
                <w:color w:val="000000" w:themeColor="text1"/>
              </w:rPr>
            </w:pPr>
          </w:p>
          <w:p w14:paraId="7CB4BCC5" w14:textId="6D64DCF7" w:rsidR="00580603" w:rsidRDefault="00580603" w:rsidP="00580603">
            <w:r>
              <w:rPr>
                <w:rFonts w:ascii="Calibri" w:hAnsi="Calibri" w:cs="Calibri"/>
                <w:color w:val="000000"/>
              </w:rPr>
              <w:t>Across departments</w:t>
            </w:r>
          </w:p>
        </w:tc>
        <w:tc>
          <w:tcPr>
            <w:tcW w:w="567" w:type="dxa"/>
          </w:tcPr>
          <w:p w14:paraId="431D36A6" w14:textId="77777777" w:rsidR="00580603" w:rsidRDefault="00580603" w:rsidP="00580603">
            <w:r w:rsidRPr="096FD073">
              <w:rPr>
                <w:rFonts w:ascii="Calibri" w:hAnsi="Calibri" w:cs="Calibri"/>
                <w:color w:val="000000" w:themeColor="text1"/>
              </w:rPr>
              <w:t>X</w:t>
            </w:r>
          </w:p>
        </w:tc>
        <w:tc>
          <w:tcPr>
            <w:tcW w:w="567" w:type="dxa"/>
          </w:tcPr>
          <w:p w14:paraId="7D350944" w14:textId="77777777" w:rsidR="00580603" w:rsidRDefault="00580603" w:rsidP="00580603">
            <w:r w:rsidRPr="096FD073">
              <w:rPr>
                <w:rFonts w:ascii="Calibri" w:hAnsi="Calibri" w:cs="Calibri"/>
                <w:color w:val="000000" w:themeColor="text1"/>
              </w:rPr>
              <w:t>X</w:t>
            </w:r>
          </w:p>
        </w:tc>
        <w:tc>
          <w:tcPr>
            <w:tcW w:w="567" w:type="dxa"/>
          </w:tcPr>
          <w:p w14:paraId="5A2C45B9" w14:textId="77777777" w:rsidR="00580603" w:rsidRDefault="00580603" w:rsidP="00580603">
            <w:r w:rsidRPr="096FD073">
              <w:rPr>
                <w:rFonts w:ascii="Calibri" w:hAnsi="Calibri" w:cs="Calibri"/>
                <w:color w:val="000000" w:themeColor="text1"/>
              </w:rPr>
              <w:t>X</w:t>
            </w:r>
          </w:p>
        </w:tc>
        <w:tc>
          <w:tcPr>
            <w:tcW w:w="567" w:type="dxa"/>
          </w:tcPr>
          <w:p w14:paraId="48E8FB68" w14:textId="77777777" w:rsidR="00580603" w:rsidRDefault="00580603" w:rsidP="00580603">
            <w:r w:rsidRPr="096FD073">
              <w:rPr>
                <w:rFonts w:ascii="Calibri" w:hAnsi="Calibri" w:cs="Calibri"/>
                <w:color w:val="000000" w:themeColor="text1"/>
              </w:rPr>
              <w:t>X</w:t>
            </w:r>
          </w:p>
        </w:tc>
        <w:tc>
          <w:tcPr>
            <w:tcW w:w="567" w:type="dxa"/>
          </w:tcPr>
          <w:p w14:paraId="106F4950" w14:textId="77777777" w:rsidR="00580603" w:rsidRDefault="00580603" w:rsidP="00580603">
            <w:r w:rsidRPr="096FD073">
              <w:rPr>
                <w:rFonts w:ascii="Calibri" w:hAnsi="Calibri" w:cs="Calibri"/>
                <w:color w:val="000000" w:themeColor="text1"/>
              </w:rPr>
              <w:t>X</w:t>
            </w:r>
          </w:p>
        </w:tc>
      </w:tr>
      <w:tr w:rsidR="00580603" w14:paraId="69485195" w14:textId="77777777" w:rsidTr="5E179EE8">
        <w:trPr>
          <w:trHeight w:val="300"/>
        </w:trPr>
        <w:tc>
          <w:tcPr>
            <w:tcW w:w="1936" w:type="dxa"/>
          </w:tcPr>
          <w:p w14:paraId="717813C9" w14:textId="399D434E" w:rsidR="00580603" w:rsidRPr="005E6151" w:rsidRDefault="00580603" w:rsidP="00580603">
            <w:pPr>
              <w:rPr>
                <w:rFonts w:cs="Calibri"/>
                <w:b/>
                <w:bCs/>
                <w:color w:val="3A7C22" w:themeColor="accent6" w:themeShade="BF"/>
                <w:sz w:val="21"/>
                <w:szCs w:val="21"/>
              </w:rPr>
            </w:pPr>
            <w:r w:rsidRPr="005E6151">
              <w:rPr>
                <w:rFonts w:cs="Calibri"/>
                <w:b/>
                <w:bCs/>
                <w:color w:val="3A7C22" w:themeColor="accent6" w:themeShade="BF"/>
                <w:sz w:val="21"/>
                <w:szCs w:val="21"/>
              </w:rPr>
              <w:t xml:space="preserve">Take measures ensure the sustainability of </w:t>
            </w:r>
            <w:r w:rsidRPr="005E6151">
              <w:rPr>
                <w:rFonts w:cs="Calibri"/>
                <w:b/>
                <w:bCs/>
                <w:color w:val="3A7C22" w:themeColor="accent6" w:themeShade="BF"/>
                <w:sz w:val="21"/>
                <w:szCs w:val="21"/>
              </w:rPr>
              <w:lastRenderedPageBreak/>
              <w:t>the built and natural environment</w:t>
            </w:r>
          </w:p>
          <w:p w14:paraId="68CC8B26" w14:textId="77777777" w:rsidR="00580603" w:rsidRPr="005E6151" w:rsidRDefault="00580603" w:rsidP="00580603">
            <w:pPr>
              <w:rPr>
                <w:rFonts w:cs="Calibri"/>
                <w:b/>
                <w:bCs/>
                <w:color w:val="3A7C22" w:themeColor="accent6" w:themeShade="BF"/>
                <w:sz w:val="21"/>
                <w:szCs w:val="21"/>
              </w:rPr>
            </w:pPr>
          </w:p>
          <w:p w14:paraId="461090C4" w14:textId="196BB46B" w:rsidR="00580603" w:rsidRPr="005E6151" w:rsidRDefault="09636CF8" w:rsidP="5E179EE8">
            <w:pPr>
              <w:rPr>
                <w:rFonts w:ascii="Aptos" w:eastAsia="Aptos" w:hAnsi="Aptos" w:cs="Aptos"/>
                <w:sz w:val="21"/>
                <w:szCs w:val="21"/>
                <w:lang w:val="en-AU"/>
              </w:rPr>
            </w:pPr>
            <w:r w:rsidRPr="5E179EE8">
              <w:rPr>
                <w:rFonts w:eastAsia="Aptos" w:cs="Aptos"/>
                <w:b/>
                <w:bCs/>
                <w:color w:val="0070C0"/>
                <w:sz w:val="21"/>
                <w:szCs w:val="21"/>
              </w:rPr>
              <w:t>(</w:t>
            </w:r>
            <w:r w:rsidR="66BDD68D" w:rsidRPr="5E179EE8">
              <w:rPr>
                <w:rFonts w:eastAsia="Aptos" w:cs="Aptos"/>
                <w:b/>
                <w:bCs/>
                <w:color w:val="0070C0"/>
                <w:sz w:val="21"/>
                <w:szCs w:val="21"/>
              </w:rPr>
              <w:t>7</w:t>
            </w:r>
            <w:r w:rsidRPr="5E179EE8">
              <w:rPr>
                <w:rFonts w:eastAsia="Aptos" w:cs="Aptos"/>
                <w:b/>
                <w:bCs/>
                <w:color w:val="0070C0"/>
                <w:sz w:val="21"/>
                <w:szCs w:val="21"/>
              </w:rPr>
              <w:t>)</w:t>
            </w:r>
            <w:r w:rsidR="754EB6E8" w:rsidRPr="5E179EE8">
              <w:rPr>
                <w:rFonts w:eastAsia="Aptos" w:cs="Aptos"/>
                <w:b/>
                <w:bCs/>
                <w:color w:val="0070C0"/>
                <w:sz w:val="21"/>
                <w:szCs w:val="21"/>
              </w:rPr>
              <w:t xml:space="preserve"> </w:t>
            </w:r>
            <w:r w:rsidR="754EB6E8" w:rsidRPr="5E179EE8">
              <w:rPr>
                <w:rFonts w:ascii="Aptos" w:eastAsia="Aptos" w:hAnsi="Aptos" w:cs="Aptos"/>
                <w:b/>
                <w:bCs/>
                <w:color w:val="0070C0"/>
                <w:sz w:val="21"/>
                <w:szCs w:val="21"/>
                <w:lang w:val="en-AU"/>
              </w:rPr>
              <w:t>(8)</w:t>
            </w:r>
          </w:p>
        </w:tc>
        <w:tc>
          <w:tcPr>
            <w:tcW w:w="1948" w:type="dxa"/>
          </w:tcPr>
          <w:p w14:paraId="3C31824F" w14:textId="77777777" w:rsidR="00580603" w:rsidRDefault="00580603" w:rsidP="00580603">
            <w:r>
              <w:lastRenderedPageBreak/>
              <w:t>Waste education</w:t>
            </w:r>
          </w:p>
        </w:tc>
        <w:tc>
          <w:tcPr>
            <w:tcW w:w="3063" w:type="dxa"/>
          </w:tcPr>
          <w:p w14:paraId="013FE08F" w14:textId="77777777" w:rsidR="00580603" w:rsidRDefault="00580603" w:rsidP="00580603">
            <w:r>
              <w:t xml:space="preserve">Provide community education programmes, </w:t>
            </w:r>
            <w:r>
              <w:lastRenderedPageBreak/>
              <w:t>workshops and events on sustainable waste minimisation and management practices</w:t>
            </w:r>
          </w:p>
        </w:tc>
        <w:tc>
          <w:tcPr>
            <w:tcW w:w="3402" w:type="dxa"/>
          </w:tcPr>
          <w:p w14:paraId="3883D537" w14:textId="389F4766" w:rsidR="00580603" w:rsidRDefault="00580603" w:rsidP="00580603">
            <w:r>
              <w:lastRenderedPageBreak/>
              <w:t xml:space="preserve">Bunting making workshops, </w:t>
            </w:r>
          </w:p>
          <w:p w14:paraId="57113A9C" w14:textId="77777777" w:rsidR="00580603" w:rsidRDefault="00580603" w:rsidP="00580603">
            <w:r>
              <w:t>home composting,</w:t>
            </w:r>
          </w:p>
          <w:p w14:paraId="780EF264" w14:textId="4688B235" w:rsidR="00580603" w:rsidRDefault="00580603" w:rsidP="00580603">
            <w:r>
              <w:lastRenderedPageBreak/>
              <w:t>innovative reuse or recycling</w:t>
            </w:r>
          </w:p>
          <w:p w14:paraId="3A1F7B60" w14:textId="77777777" w:rsidR="00580603" w:rsidRDefault="00580603" w:rsidP="00580603"/>
        </w:tc>
        <w:tc>
          <w:tcPr>
            <w:tcW w:w="1842" w:type="dxa"/>
          </w:tcPr>
          <w:p w14:paraId="5F66F2F1" w14:textId="032C9F3A" w:rsidR="00580603" w:rsidRDefault="00580603" w:rsidP="00580603">
            <w:r>
              <w:lastRenderedPageBreak/>
              <w:t xml:space="preserve">Waste </w:t>
            </w:r>
          </w:p>
        </w:tc>
        <w:tc>
          <w:tcPr>
            <w:tcW w:w="567" w:type="dxa"/>
          </w:tcPr>
          <w:p w14:paraId="36DF86FC" w14:textId="77777777" w:rsidR="00580603" w:rsidRDefault="00580603" w:rsidP="00580603">
            <w:r>
              <w:t>X</w:t>
            </w:r>
          </w:p>
        </w:tc>
        <w:tc>
          <w:tcPr>
            <w:tcW w:w="567" w:type="dxa"/>
          </w:tcPr>
          <w:p w14:paraId="26F15642" w14:textId="77777777" w:rsidR="00580603" w:rsidRDefault="00580603" w:rsidP="00580603">
            <w:r>
              <w:t>X</w:t>
            </w:r>
          </w:p>
        </w:tc>
        <w:tc>
          <w:tcPr>
            <w:tcW w:w="567" w:type="dxa"/>
          </w:tcPr>
          <w:p w14:paraId="7D9078CB" w14:textId="77777777" w:rsidR="00580603" w:rsidRDefault="00580603" w:rsidP="00580603">
            <w:r>
              <w:t>X</w:t>
            </w:r>
          </w:p>
        </w:tc>
        <w:tc>
          <w:tcPr>
            <w:tcW w:w="567" w:type="dxa"/>
          </w:tcPr>
          <w:p w14:paraId="02FA7F2F" w14:textId="77777777" w:rsidR="00580603" w:rsidRDefault="00580603" w:rsidP="00580603">
            <w:r>
              <w:t>X</w:t>
            </w:r>
          </w:p>
        </w:tc>
        <w:tc>
          <w:tcPr>
            <w:tcW w:w="567" w:type="dxa"/>
          </w:tcPr>
          <w:p w14:paraId="0F336388" w14:textId="77777777" w:rsidR="00580603" w:rsidRDefault="00580603" w:rsidP="00580603">
            <w:r>
              <w:t>X</w:t>
            </w:r>
          </w:p>
        </w:tc>
      </w:tr>
      <w:tr w:rsidR="00580603" w14:paraId="6EC941B4" w14:textId="77777777" w:rsidTr="5E179EE8">
        <w:trPr>
          <w:trHeight w:val="300"/>
        </w:trPr>
        <w:tc>
          <w:tcPr>
            <w:tcW w:w="1936" w:type="dxa"/>
          </w:tcPr>
          <w:p w14:paraId="7331BE10" w14:textId="2986F622" w:rsidR="00580603" w:rsidRPr="005E6151" w:rsidRDefault="00580603" w:rsidP="00580603">
            <w:pPr>
              <w:spacing w:line="252" w:lineRule="auto"/>
              <w:rPr>
                <w:rFonts w:cs="Calibri"/>
                <w:b/>
                <w:bCs/>
                <w:color w:val="3A7C22" w:themeColor="accent6" w:themeShade="BF"/>
                <w:sz w:val="21"/>
                <w:szCs w:val="21"/>
              </w:rPr>
            </w:pPr>
            <w:r w:rsidRPr="005E6151">
              <w:rPr>
                <w:rFonts w:cs="Calibri"/>
                <w:b/>
                <w:bCs/>
                <w:color w:val="3A7C22" w:themeColor="accent6" w:themeShade="BF"/>
                <w:sz w:val="21"/>
                <w:szCs w:val="21"/>
              </w:rPr>
              <w:t>Take measures ensure the sustainability of the built and natural environment</w:t>
            </w:r>
          </w:p>
          <w:p w14:paraId="3795CA3C" w14:textId="77777777" w:rsidR="00580603" w:rsidRPr="005E6151" w:rsidRDefault="00580603" w:rsidP="00580603">
            <w:pPr>
              <w:spacing w:line="252" w:lineRule="auto"/>
              <w:rPr>
                <w:rFonts w:cs="Calibri"/>
                <w:b/>
                <w:bCs/>
                <w:color w:val="000000" w:themeColor="text1"/>
                <w:sz w:val="21"/>
                <w:szCs w:val="21"/>
              </w:rPr>
            </w:pPr>
          </w:p>
          <w:p w14:paraId="3452D731" w14:textId="34A3BF1B" w:rsidR="00580603" w:rsidRPr="005E6151" w:rsidRDefault="09636CF8" w:rsidP="5E179EE8">
            <w:pPr>
              <w:rPr>
                <w:rFonts w:ascii="Aptos" w:eastAsia="Aptos" w:hAnsi="Aptos" w:cs="Aptos"/>
                <w:sz w:val="21"/>
                <w:szCs w:val="21"/>
                <w:lang w:val="en-AU"/>
              </w:rPr>
            </w:pPr>
            <w:r w:rsidRPr="5E179EE8">
              <w:rPr>
                <w:rFonts w:eastAsia="Aptos" w:cs="Aptos"/>
                <w:b/>
                <w:bCs/>
                <w:color w:val="0070C0"/>
                <w:sz w:val="21"/>
                <w:szCs w:val="21"/>
              </w:rPr>
              <w:t>(8)</w:t>
            </w:r>
            <w:r w:rsidR="03E89813" w:rsidRPr="5E179EE8">
              <w:rPr>
                <w:rFonts w:eastAsia="Aptos" w:cs="Aptos"/>
                <w:b/>
                <w:bCs/>
                <w:color w:val="0070C0"/>
                <w:sz w:val="21"/>
                <w:szCs w:val="21"/>
              </w:rPr>
              <w:t xml:space="preserve"> </w:t>
            </w:r>
            <w:r w:rsidR="03E89813" w:rsidRPr="5E179EE8">
              <w:rPr>
                <w:rFonts w:ascii="Aptos" w:eastAsia="Aptos" w:hAnsi="Aptos" w:cs="Aptos"/>
                <w:b/>
                <w:bCs/>
                <w:color w:val="4EA72E" w:themeColor="accent6"/>
                <w:sz w:val="21"/>
                <w:szCs w:val="21"/>
                <w:lang w:val="en-AU"/>
              </w:rPr>
              <w:t>(10)</w:t>
            </w:r>
          </w:p>
        </w:tc>
        <w:tc>
          <w:tcPr>
            <w:tcW w:w="1948" w:type="dxa"/>
          </w:tcPr>
          <w:p w14:paraId="69163CFA" w14:textId="45A45102" w:rsidR="00580603" w:rsidRDefault="00580603" w:rsidP="00580603">
            <w:r>
              <w:t>Jarrahdale Trails centre</w:t>
            </w:r>
          </w:p>
        </w:tc>
        <w:tc>
          <w:tcPr>
            <w:tcW w:w="3063" w:type="dxa"/>
          </w:tcPr>
          <w:p w14:paraId="152E3C48" w14:textId="5582DDE7" w:rsidR="00580603" w:rsidRDefault="00580603" w:rsidP="00580603">
            <w:r w:rsidRPr="0089468A">
              <w:rPr>
                <w:lang w:val="en-AU"/>
              </w:rPr>
              <w:t xml:space="preserve">Development of a Trails Centre that will provide a flexible space fulfilling roles of a Trails Centre, Visitor Centre, Attraction and Admin Service Centre.  </w:t>
            </w:r>
          </w:p>
        </w:tc>
        <w:tc>
          <w:tcPr>
            <w:tcW w:w="3402" w:type="dxa"/>
          </w:tcPr>
          <w:p w14:paraId="0A807C75" w14:textId="77777777" w:rsidR="00580603" w:rsidRDefault="00580603" w:rsidP="00580603">
            <w:hyperlink r:id="rId42" w:history="1">
              <w:r w:rsidRPr="008D6B6D">
                <w:rPr>
                  <w:rStyle w:val="Hyperlink"/>
                  <w:lang w:val="en-AU"/>
                </w:rPr>
                <w:t>Jarrahdale_Trail_Centre.pdf</w:t>
              </w:r>
            </w:hyperlink>
          </w:p>
          <w:p w14:paraId="139354DF" w14:textId="77777777" w:rsidR="00580603" w:rsidRDefault="00580603" w:rsidP="00580603"/>
          <w:p w14:paraId="29CB5A7E" w14:textId="33179EA0" w:rsidR="00580603" w:rsidRDefault="00580603" w:rsidP="00580603">
            <w:hyperlink r:id="rId43" w:history="1">
              <w:r w:rsidRPr="00A63243">
                <w:rPr>
                  <w:rStyle w:val="Hyperlink"/>
                  <w:lang w:val="en-AU"/>
                </w:rPr>
                <w:t>Delivery of a new trails centre for Jarrahdale. » Shire of Serpentine Jarrahdale</w:t>
              </w:r>
            </w:hyperlink>
          </w:p>
        </w:tc>
        <w:tc>
          <w:tcPr>
            <w:tcW w:w="1842" w:type="dxa"/>
          </w:tcPr>
          <w:p w14:paraId="795B606C" w14:textId="561BE344" w:rsidR="00580603" w:rsidRDefault="00580603" w:rsidP="00580603">
            <w:r>
              <w:t>Economic development</w:t>
            </w:r>
          </w:p>
        </w:tc>
        <w:tc>
          <w:tcPr>
            <w:tcW w:w="567" w:type="dxa"/>
          </w:tcPr>
          <w:p w14:paraId="418F0878" w14:textId="76C409CD" w:rsidR="00580603" w:rsidRDefault="00580603" w:rsidP="00580603">
            <w:r>
              <w:t>X</w:t>
            </w:r>
          </w:p>
        </w:tc>
        <w:tc>
          <w:tcPr>
            <w:tcW w:w="567" w:type="dxa"/>
          </w:tcPr>
          <w:p w14:paraId="2744B98A" w14:textId="08C8917A" w:rsidR="00580603" w:rsidRDefault="00580603" w:rsidP="00580603">
            <w:r>
              <w:t>X</w:t>
            </w:r>
          </w:p>
        </w:tc>
        <w:tc>
          <w:tcPr>
            <w:tcW w:w="567" w:type="dxa"/>
          </w:tcPr>
          <w:p w14:paraId="128EA3B9" w14:textId="1181AFFE" w:rsidR="00580603" w:rsidRDefault="00580603" w:rsidP="00580603">
            <w:r>
              <w:t>X</w:t>
            </w:r>
          </w:p>
        </w:tc>
        <w:tc>
          <w:tcPr>
            <w:tcW w:w="567" w:type="dxa"/>
          </w:tcPr>
          <w:p w14:paraId="052BB9B7" w14:textId="37495F5E" w:rsidR="00580603" w:rsidRDefault="00580603" w:rsidP="00580603">
            <w:r>
              <w:t>X</w:t>
            </w:r>
          </w:p>
        </w:tc>
        <w:tc>
          <w:tcPr>
            <w:tcW w:w="567" w:type="dxa"/>
          </w:tcPr>
          <w:p w14:paraId="79805C39" w14:textId="77777777" w:rsidR="00580603" w:rsidRDefault="00580603" w:rsidP="00580603"/>
        </w:tc>
      </w:tr>
      <w:tr w:rsidR="00580603" w14:paraId="26BED1EC" w14:textId="77777777" w:rsidTr="5E179EE8">
        <w:trPr>
          <w:trHeight w:val="300"/>
        </w:trPr>
        <w:tc>
          <w:tcPr>
            <w:tcW w:w="1936" w:type="dxa"/>
          </w:tcPr>
          <w:p w14:paraId="55B0B748" w14:textId="35283D1E" w:rsidR="00580603" w:rsidRPr="005E6151" w:rsidRDefault="00580603" w:rsidP="00580603">
            <w:pPr>
              <w:spacing w:line="252" w:lineRule="auto"/>
              <w:rPr>
                <w:rFonts w:eastAsia="Aptos" w:cs="Aptos"/>
                <w:b/>
                <w:bCs/>
                <w:color w:val="3B7D23"/>
                <w:sz w:val="21"/>
                <w:szCs w:val="21"/>
              </w:rPr>
            </w:pPr>
            <w:r w:rsidRPr="005E6151">
              <w:rPr>
                <w:rFonts w:eastAsia="Aptos" w:cs="Aptos"/>
                <w:b/>
                <w:bCs/>
                <w:color w:val="3B7D23"/>
                <w:sz w:val="21"/>
                <w:szCs w:val="21"/>
              </w:rPr>
              <w:t>Take measures ensure the safety and sustainability of the built and natural environment</w:t>
            </w:r>
          </w:p>
          <w:p w14:paraId="697360C3" w14:textId="6FCE3ABF" w:rsidR="00580603" w:rsidRPr="005E6151" w:rsidRDefault="00580603" w:rsidP="00580603">
            <w:pPr>
              <w:rPr>
                <w:rFonts w:cs="Calibri"/>
                <w:color w:val="000000"/>
                <w:sz w:val="21"/>
                <w:szCs w:val="21"/>
              </w:rPr>
            </w:pPr>
          </w:p>
        </w:tc>
        <w:tc>
          <w:tcPr>
            <w:tcW w:w="1948" w:type="dxa"/>
          </w:tcPr>
          <w:p w14:paraId="0A540467" w14:textId="0816A2EF" w:rsidR="00580603" w:rsidRDefault="00580603" w:rsidP="00580603">
            <w:r>
              <w:t>Reduce occurrence of illegal dumping</w:t>
            </w:r>
          </w:p>
        </w:tc>
        <w:tc>
          <w:tcPr>
            <w:tcW w:w="3063" w:type="dxa"/>
          </w:tcPr>
          <w:p w14:paraId="5439A042" w14:textId="25E94B85" w:rsidR="00580603" w:rsidRDefault="00580603" w:rsidP="00580603">
            <w:r>
              <w:t>Take measures to prevent the occurrence of illegal dumping by increasing opportunities for sustainable waste management and increasing monitoring and enforcement</w:t>
            </w:r>
          </w:p>
        </w:tc>
        <w:tc>
          <w:tcPr>
            <w:tcW w:w="3402" w:type="dxa"/>
          </w:tcPr>
          <w:p w14:paraId="783876B4" w14:textId="77777777" w:rsidR="00580603" w:rsidRDefault="00580603" w:rsidP="00580603">
            <w:hyperlink r:id="rId44" w:history="1">
              <w:r w:rsidRPr="00D01EDC">
                <w:rPr>
                  <w:rStyle w:val="Hyperlink"/>
                  <w:lang w:val="en-AU"/>
                </w:rPr>
                <w:t>Keep Australia Beautiful</w:t>
              </w:r>
            </w:hyperlink>
          </w:p>
          <w:p w14:paraId="02FB0C06" w14:textId="77777777" w:rsidR="00580603" w:rsidRDefault="00580603" w:rsidP="00580603"/>
          <w:p w14:paraId="67E23238" w14:textId="77777777" w:rsidR="00580603" w:rsidRDefault="00580603" w:rsidP="00580603">
            <w:hyperlink r:id="rId45" w:history="1">
              <w:r w:rsidRPr="00CB3B5D">
                <w:rPr>
                  <w:rStyle w:val="Hyperlink"/>
                  <w:lang w:val="en-AU"/>
                </w:rPr>
                <w:t>Community Litter Grants | Western Australian Government</w:t>
              </w:r>
            </w:hyperlink>
          </w:p>
          <w:p w14:paraId="7B14901B" w14:textId="77777777" w:rsidR="00580603" w:rsidRDefault="00580603" w:rsidP="00580603"/>
          <w:p w14:paraId="41C5F0B3" w14:textId="182A6F10" w:rsidR="00580603" w:rsidRDefault="00580603" w:rsidP="00580603">
            <w:hyperlink r:id="rId46" w:history="1">
              <w:r w:rsidRPr="004E5A5C">
                <w:rPr>
                  <w:rStyle w:val="Hyperlink"/>
                  <w:lang w:val="en-AU"/>
                </w:rPr>
                <w:t>Litter Prevention Strategy for WA 2020-25</w:t>
              </w:r>
            </w:hyperlink>
          </w:p>
        </w:tc>
        <w:tc>
          <w:tcPr>
            <w:tcW w:w="1842" w:type="dxa"/>
          </w:tcPr>
          <w:p w14:paraId="572C78A2" w14:textId="20BAB670" w:rsidR="00580603" w:rsidRDefault="00580603" w:rsidP="00580603">
            <w:r>
              <w:t>Community Safety</w:t>
            </w:r>
          </w:p>
          <w:p w14:paraId="5C234A5B" w14:textId="77777777" w:rsidR="00580603" w:rsidRDefault="00580603" w:rsidP="00580603"/>
          <w:p w14:paraId="61AFCC01" w14:textId="29DD524B" w:rsidR="00580603" w:rsidRDefault="00580603" w:rsidP="00580603">
            <w:r>
              <w:t xml:space="preserve">Waste </w:t>
            </w:r>
          </w:p>
        </w:tc>
        <w:tc>
          <w:tcPr>
            <w:tcW w:w="567" w:type="dxa"/>
          </w:tcPr>
          <w:p w14:paraId="30323F6B" w14:textId="03C1B3A0" w:rsidR="00580603" w:rsidRDefault="00580603" w:rsidP="00580603">
            <w:r>
              <w:t>X</w:t>
            </w:r>
          </w:p>
        </w:tc>
        <w:tc>
          <w:tcPr>
            <w:tcW w:w="567" w:type="dxa"/>
          </w:tcPr>
          <w:p w14:paraId="12B7CBC8" w14:textId="3914BF3E" w:rsidR="00580603" w:rsidRDefault="00580603" w:rsidP="00580603">
            <w:r>
              <w:t>X</w:t>
            </w:r>
          </w:p>
        </w:tc>
        <w:tc>
          <w:tcPr>
            <w:tcW w:w="567" w:type="dxa"/>
          </w:tcPr>
          <w:p w14:paraId="30117E51" w14:textId="6BF97740" w:rsidR="00580603" w:rsidRDefault="00580603" w:rsidP="00580603">
            <w:r>
              <w:t>X</w:t>
            </w:r>
          </w:p>
        </w:tc>
        <w:tc>
          <w:tcPr>
            <w:tcW w:w="567" w:type="dxa"/>
          </w:tcPr>
          <w:p w14:paraId="2A27A7EB" w14:textId="5C60C843" w:rsidR="00580603" w:rsidRDefault="00580603" w:rsidP="00580603">
            <w:r>
              <w:t>X</w:t>
            </w:r>
          </w:p>
        </w:tc>
        <w:tc>
          <w:tcPr>
            <w:tcW w:w="567" w:type="dxa"/>
          </w:tcPr>
          <w:p w14:paraId="4E61A894" w14:textId="77777777" w:rsidR="00580603" w:rsidRDefault="00580603" w:rsidP="00580603"/>
        </w:tc>
      </w:tr>
      <w:tr w:rsidR="00580603" w14:paraId="693EB656" w14:textId="77777777" w:rsidTr="5E179EE8">
        <w:trPr>
          <w:trHeight w:val="300"/>
        </w:trPr>
        <w:tc>
          <w:tcPr>
            <w:tcW w:w="1936" w:type="dxa"/>
          </w:tcPr>
          <w:p w14:paraId="2DB146C7" w14:textId="45761756" w:rsidR="00580603" w:rsidRPr="005E6151" w:rsidRDefault="00580603" w:rsidP="00580603">
            <w:pPr>
              <w:spacing w:line="252" w:lineRule="auto"/>
              <w:rPr>
                <w:rFonts w:eastAsia="Aptos" w:cs="Aptos"/>
                <w:b/>
                <w:bCs/>
                <w:color w:val="3B7D23"/>
                <w:sz w:val="21"/>
                <w:szCs w:val="21"/>
              </w:rPr>
            </w:pPr>
            <w:r w:rsidRPr="005E6151">
              <w:rPr>
                <w:rFonts w:eastAsia="Aptos" w:cs="Aptos"/>
                <w:b/>
                <w:bCs/>
                <w:color w:val="3B7D23"/>
                <w:sz w:val="21"/>
                <w:szCs w:val="21"/>
              </w:rPr>
              <w:t>Take measures ensure the safety and sustainability of the built and natural environment</w:t>
            </w:r>
          </w:p>
          <w:p w14:paraId="6B1EA49C" w14:textId="14388843" w:rsidR="00580603" w:rsidRPr="005E6151" w:rsidRDefault="00580603" w:rsidP="5E179EE8">
            <w:pPr>
              <w:rPr>
                <w:rFonts w:cs="Calibri"/>
                <w:color w:val="000000" w:themeColor="text1"/>
                <w:sz w:val="21"/>
                <w:szCs w:val="21"/>
              </w:rPr>
            </w:pPr>
          </w:p>
          <w:p w14:paraId="6F7A7D1B" w14:textId="7426A7F9" w:rsidR="00580603" w:rsidRPr="005E6151" w:rsidRDefault="50A21C98" w:rsidP="5E179EE8">
            <w:pPr>
              <w:spacing w:after="160" w:line="252" w:lineRule="auto"/>
            </w:pPr>
            <w:r w:rsidRPr="5E179EE8">
              <w:rPr>
                <w:rFonts w:ascii="Aptos" w:eastAsia="Aptos" w:hAnsi="Aptos" w:cs="Aptos"/>
                <w:b/>
                <w:bCs/>
                <w:color w:val="E97132" w:themeColor="accent2"/>
                <w:sz w:val="21"/>
                <w:szCs w:val="21"/>
                <w:lang w:val="en-AU"/>
              </w:rPr>
              <w:t>(3)</w:t>
            </w:r>
            <w:r w:rsidRPr="5E179EE8">
              <w:rPr>
                <w:rFonts w:ascii="Aptos" w:eastAsia="Aptos" w:hAnsi="Aptos" w:cs="Aptos"/>
                <w:b/>
                <w:bCs/>
                <w:color w:val="3B7D23"/>
                <w:sz w:val="21"/>
                <w:szCs w:val="21"/>
                <w:lang w:val="en-AU"/>
              </w:rPr>
              <w:t xml:space="preserve"> (5)</w:t>
            </w:r>
          </w:p>
          <w:p w14:paraId="54E841A4" w14:textId="346CB49D" w:rsidR="00580603" w:rsidRPr="005E6151" w:rsidRDefault="00580603" w:rsidP="00580603">
            <w:pPr>
              <w:rPr>
                <w:rFonts w:cs="Calibri"/>
                <w:color w:val="000000"/>
                <w:sz w:val="21"/>
                <w:szCs w:val="21"/>
              </w:rPr>
            </w:pPr>
          </w:p>
        </w:tc>
        <w:tc>
          <w:tcPr>
            <w:tcW w:w="1948" w:type="dxa"/>
          </w:tcPr>
          <w:p w14:paraId="6D2B02FF" w14:textId="26385221" w:rsidR="00580603" w:rsidRDefault="00580603" w:rsidP="00580603">
            <w:r>
              <w:t>CCTV subsidy program</w:t>
            </w:r>
          </w:p>
        </w:tc>
        <w:tc>
          <w:tcPr>
            <w:tcW w:w="3063" w:type="dxa"/>
          </w:tcPr>
          <w:p w14:paraId="261EE959" w14:textId="4FDB16E5" w:rsidR="00580603" w:rsidRDefault="099F3868" w:rsidP="00580603">
            <w:r>
              <w:t xml:space="preserve">Continue to provide the </w:t>
            </w:r>
            <w:r w:rsidR="68883293">
              <w:t>CCTV subsidy</w:t>
            </w:r>
            <w:r>
              <w:t xml:space="preserve"> program and promote other programs to increase a sense </w:t>
            </w:r>
            <w:r w:rsidR="1D25F932">
              <w:t>of safety</w:t>
            </w:r>
            <w:r>
              <w:t xml:space="preserve"> and security in the Shire</w:t>
            </w:r>
          </w:p>
        </w:tc>
        <w:tc>
          <w:tcPr>
            <w:tcW w:w="3402" w:type="dxa"/>
          </w:tcPr>
          <w:p w14:paraId="63714902" w14:textId="77777777" w:rsidR="00580603" w:rsidRDefault="00580603" w:rsidP="00580603">
            <w:hyperlink r:id="rId47" w:history="1">
              <w:r w:rsidRPr="008D438B">
                <w:rPr>
                  <w:rStyle w:val="Hyperlink"/>
                  <w:lang w:val="en-AU"/>
                </w:rPr>
                <w:t>Apply for a Safety and Security rebate | Western Australian Government</w:t>
              </w:r>
            </w:hyperlink>
          </w:p>
          <w:p w14:paraId="1577F0E5" w14:textId="77777777" w:rsidR="00580603" w:rsidRDefault="00580603" w:rsidP="00580603"/>
          <w:p w14:paraId="33A8A383" w14:textId="77777777" w:rsidR="00580603" w:rsidRDefault="00580603" w:rsidP="00580603">
            <w:hyperlink r:id="rId48" w:history="1">
              <w:r w:rsidRPr="007B4A04">
                <w:rPr>
                  <w:rStyle w:val="Hyperlink"/>
                  <w:lang w:val="en-AU"/>
                </w:rPr>
                <w:t>CCTV Subsidy Program » Shire of Serpentine Jarrahdale</w:t>
              </w:r>
            </w:hyperlink>
          </w:p>
          <w:p w14:paraId="76102A70" w14:textId="77777777" w:rsidR="00580603" w:rsidRDefault="00580603" w:rsidP="00580603"/>
          <w:p w14:paraId="0AEAC6CA" w14:textId="6A0C54A7" w:rsidR="00580603" w:rsidRDefault="00580603" w:rsidP="00580603">
            <w:hyperlink r:id="rId49" w:history="1">
              <w:r w:rsidRPr="00B3173B">
                <w:rPr>
                  <w:rStyle w:val="Hyperlink"/>
                  <w:lang w:val="en-AU"/>
                </w:rPr>
                <w:t>Community Safety and Crime Prevention Plan 2023-27</w:t>
              </w:r>
            </w:hyperlink>
          </w:p>
        </w:tc>
        <w:tc>
          <w:tcPr>
            <w:tcW w:w="1842" w:type="dxa"/>
          </w:tcPr>
          <w:p w14:paraId="7F7E5E55" w14:textId="1168F932" w:rsidR="00580603" w:rsidRDefault="00580603" w:rsidP="00580603">
            <w:r>
              <w:t>Community Safety</w:t>
            </w:r>
          </w:p>
          <w:p w14:paraId="6BD8E37C" w14:textId="5EEFAC9F" w:rsidR="00580603" w:rsidRDefault="00580603" w:rsidP="00580603"/>
        </w:tc>
        <w:tc>
          <w:tcPr>
            <w:tcW w:w="567" w:type="dxa"/>
          </w:tcPr>
          <w:p w14:paraId="7A9BFD69" w14:textId="336AB41A" w:rsidR="00580603" w:rsidRDefault="00580603" w:rsidP="00580603">
            <w:r>
              <w:t>X</w:t>
            </w:r>
          </w:p>
        </w:tc>
        <w:tc>
          <w:tcPr>
            <w:tcW w:w="567" w:type="dxa"/>
          </w:tcPr>
          <w:p w14:paraId="4D559E9A" w14:textId="1F8C0EC2" w:rsidR="00580603" w:rsidRDefault="00580603" w:rsidP="00580603">
            <w:r>
              <w:t>X</w:t>
            </w:r>
          </w:p>
        </w:tc>
        <w:tc>
          <w:tcPr>
            <w:tcW w:w="567" w:type="dxa"/>
          </w:tcPr>
          <w:p w14:paraId="68B264B7" w14:textId="5B1EDCA0" w:rsidR="00580603" w:rsidRDefault="00580603" w:rsidP="00580603">
            <w:r>
              <w:t>X</w:t>
            </w:r>
          </w:p>
        </w:tc>
        <w:tc>
          <w:tcPr>
            <w:tcW w:w="567" w:type="dxa"/>
          </w:tcPr>
          <w:p w14:paraId="1ECEBA77" w14:textId="4A02D026" w:rsidR="00580603" w:rsidRDefault="00580603" w:rsidP="00580603">
            <w:r>
              <w:t>X</w:t>
            </w:r>
          </w:p>
        </w:tc>
        <w:tc>
          <w:tcPr>
            <w:tcW w:w="567" w:type="dxa"/>
          </w:tcPr>
          <w:p w14:paraId="7BD435FA" w14:textId="68F81C77" w:rsidR="00580603" w:rsidRDefault="00580603" w:rsidP="00580603">
            <w:r>
              <w:t>X</w:t>
            </w:r>
          </w:p>
        </w:tc>
      </w:tr>
      <w:tr w:rsidR="00580603" w14:paraId="70039B7F" w14:textId="77777777" w:rsidTr="5E179EE8">
        <w:trPr>
          <w:trHeight w:val="300"/>
        </w:trPr>
        <w:tc>
          <w:tcPr>
            <w:tcW w:w="1936" w:type="dxa"/>
          </w:tcPr>
          <w:p w14:paraId="0F6434E3" w14:textId="77777777" w:rsidR="00580603" w:rsidRDefault="00580603" w:rsidP="00580603">
            <w:pPr>
              <w:rPr>
                <w:rFonts w:ascii="Aptos" w:eastAsia="Aptos" w:hAnsi="Aptos" w:cs="Aptos"/>
                <w:b/>
                <w:bCs/>
                <w:color w:val="3B7D23"/>
                <w:sz w:val="21"/>
                <w:szCs w:val="21"/>
              </w:rPr>
            </w:pPr>
            <w:r w:rsidRPr="005E6151">
              <w:rPr>
                <w:rFonts w:ascii="Aptos" w:eastAsia="Aptos" w:hAnsi="Aptos" w:cs="Aptos"/>
                <w:b/>
                <w:bCs/>
                <w:color w:val="3B7D23"/>
                <w:sz w:val="21"/>
                <w:szCs w:val="21"/>
              </w:rPr>
              <w:lastRenderedPageBreak/>
              <w:t>Improve transport options, including active transport and access to services</w:t>
            </w:r>
          </w:p>
          <w:p w14:paraId="459267AA" w14:textId="77777777" w:rsidR="00756193" w:rsidRDefault="00756193" w:rsidP="00580603">
            <w:pPr>
              <w:rPr>
                <w:rFonts w:ascii="Aptos" w:eastAsia="Aptos" w:hAnsi="Aptos" w:cs="Aptos"/>
                <w:b/>
                <w:bCs/>
                <w:color w:val="3B7D23"/>
                <w:sz w:val="21"/>
                <w:szCs w:val="21"/>
              </w:rPr>
            </w:pPr>
          </w:p>
          <w:p w14:paraId="50797BA0" w14:textId="76312B83" w:rsidR="00756193" w:rsidRPr="005E6151" w:rsidRDefault="00756193" w:rsidP="00580603">
            <w:pPr>
              <w:rPr>
                <w:rFonts w:ascii="Calibri" w:hAnsi="Calibri" w:cs="Calibri"/>
                <w:color w:val="000000"/>
                <w:sz w:val="21"/>
                <w:szCs w:val="21"/>
              </w:rPr>
            </w:pPr>
            <w:r w:rsidRPr="00756193">
              <w:rPr>
                <w:rFonts w:ascii="Aptos" w:eastAsia="Aptos" w:hAnsi="Aptos" w:cs="Aptos"/>
                <w:b/>
                <w:bCs/>
                <w:color w:val="E97132" w:themeColor="accent2"/>
                <w:sz w:val="21"/>
                <w:szCs w:val="21"/>
              </w:rPr>
              <w:t>(1)</w:t>
            </w:r>
          </w:p>
        </w:tc>
        <w:tc>
          <w:tcPr>
            <w:tcW w:w="1948" w:type="dxa"/>
          </w:tcPr>
          <w:p w14:paraId="5F889B2A" w14:textId="0F8D62D3" w:rsidR="00580603" w:rsidRDefault="00580603" w:rsidP="00580603">
            <w:r>
              <w:t>Provide cycling ways within the Shire and linking to the Perth metro</w:t>
            </w:r>
          </w:p>
        </w:tc>
        <w:tc>
          <w:tcPr>
            <w:tcW w:w="3063" w:type="dxa"/>
          </w:tcPr>
          <w:p w14:paraId="16B585A2" w14:textId="6EB59FE2" w:rsidR="00580603" w:rsidRDefault="00580603" w:rsidP="00580603">
            <w:r>
              <w:t xml:space="preserve">Revise the Shires </w:t>
            </w:r>
            <w:r w:rsidR="00756193">
              <w:t>W</w:t>
            </w:r>
            <w:r>
              <w:t xml:space="preserve">alking and Cycling plan to prioritise </w:t>
            </w:r>
            <w:r w:rsidR="00756193">
              <w:t xml:space="preserve">development of </w:t>
            </w:r>
            <w:r>
              <w:t>cycle links into the Shire</w:t>
            </w:r>
          </w:p>
        </w:tc>
        <w:tc>
          <w:tcPr>
            <w:tcW w:w="3402" w:type="dxa"/>
          </w:tcPr>
          <w:p w14:paraId="645AF7DB" w14:textId="77777777" w:rsidR="00580603" w:rsidRDefault="00580603" w:rsidP="00580603">
            <w:hyperlink r:id="rId50" w:history="1">
              <w:r>
                <w:rPr>
                  <w:rStyle w:val="Hyperlink"/>
                  <w:lang w:val="en-AU"/>
                </w:rPr>
                <w:t>SJ Cycling and Walking Plan</w:t>
              </w:r>
            </w:hyperlink>
          </w:p>
          <w:p w14:paraId="03EF6E46" w14:textId="77777777" w:rsidR="00580603" w:rsidRDefault="00580603" w:rsidP="00580603"/>
          <w:p w14:paraId="18721172" w14:textId="77777777" w:rsidR="00580603" w:rsidRDefault="00580603" w:rsidP="00580603">
            <w:hyperlink r:id="rId51" w:history="1">
              <w:r w:rsidRPr="009416B2">
                <w:rPr>
                  <w:rStyle w:val="Hyperlink"/>
                  <w:lang w:val="en-AU"/>
                </w:rPr>
                <w:t>Planning and designing for active transport</w:t>
              </w:r>
            </w:hyperlink>
          </w:p>
          <w:p w14:paraId="79486C6D" w14:textId="77777777" w:rsidR="00580603" w:rsidRDefault="00580603" w:rsidP="00580603"/>
          <w:p w14:paraId="17E22118" w14:textId="77777777" w:rsidR="00580603" w:rsidRDefault="00580603" w:rsidP="00580603">
            <w:hyperlink r:id="rId52" w:history="1">
              <w:r w:rsidRPr="001737FE">
                <w:rPr>
                  <w:rStyle w:val="Hyperlink"/>
                  <w:lang w:val="en-AU"/>
                </w:rPr>
                <w:t>Your Move | Your Move: More Ways to Get There - Department of Transport</w:t>
              </w:r>
            </w:hyperlink>
          </w:p>
          <w:p w14:paraId="3033322E" w14:textId="77777777" w:rsidR="00580603" w:rsidRDefault="00580603" w:rsidP="00580603"/>
          <w:p w14:paraId="4CD4567E" w14:textId="6C9B2A45" w:rsidR="00580603" w:rsidRDefault="00580603" w:rsidP="00580603">
            <w:hyperlink r:id="rId53" w:history="1">
              <w:r w:rsidRPr="00AD51FC">
                <w:rPr>
                  <w:rStyle w:val="Hyperlink"/>
                  <w:lang w:val="en-AU"/>
                </w:rPr>
                <w:t>Long-term cycle network</w:t>
              </w:r>
            </w:hyperlink>
          </w:p>
        </w:tc>
        <w:tc>
          <w:tcPr>
            <w:tcW w:w="1842" w:type="dxa"/>
          </w:tcPr>
          <w:p w14:paraId="0906F3EC" w14:textId="125A4B88" w:rsidR="00580603" w:rsidRDefault="00580603" w:rsidP="00580603">
            <w:r>
              <w:t>Engineering Services</w:t>
            </w:r>
          </w:p>
        </w:tc>
        <w:tc>
          <w:tcPr>
            <w:tcW w:w="567" w:type="dxa"/>
          </w:tcPr>
          <w:p w14:paraId="6AC85789" w14:textId="03DC0A5F" w:rsidR="00580603" w:rsidRDefault="00580603" w:rsidP="00580603">
            <w:r>
              <w:t>X</w:t>
            </w:r>
          </w:p>
        </w:tc>
        <w:tc>
          <w:tcPr>
            <w:tcW w:w="567" w:type="dxa"/>
          </w:tcPr>
          <w:p w14:paraId="22D30274" w14:textId="2B868AA5" w:rsidR="00580603" w:rsidRDefault="00580603" w:rsidP="00580603">
            <w:r>
              <w:t>X</w:t>
            </w:r>
          </w:p>
        </w:tc>
        <w:tc>
          <w:tcPr>
            <w:tcW w:w="567" w:type="dxa"/>
          </w:tcPr>
          <w:p w14:paraId="1411F456" w14:textId="3E2C09AC" w:rsidR="00580603" w:rsidRDefault="00580603" w:rsidP="00580603">
            <w:r>
              <w:t>X</w:t>
            </w:r>
          </w:p>
        </w:tc>
        <w:tc>
          <w:tcPr>
            <w:tcW w:w="567" w:type="dxa"/>
          </w:tcPr>
          <w:p w14:paraId="0FD732B4" w14:textId="77777777" w:rsidR="00580603" w:rsidRDefault="00580603" w:rsidP="00580603"/>
        </w:tc>
        <w:tc>
          <w:tcPr>
            <w:tcW w:w="567" w:type="dxa"/>
          </w:tcPr>
          <w:p w14:paraId="4DC0E45A" w14:textId="77777777" w:rsidR="00580603" w:rsidRDefault="00580603" w:rsidP="00580603"/>
        </w:tc>
      </w:tr>
      <w:tr w:rsidR="00580603" w14:paraId="4FA7B3A8" w14:textId="77777777" w:rsidTr="5E179EE8">
        <w:trPr>
          <w:trHeight w:val="300"/>
        </w:trPr>
        <w:tc>
          <w:tcPr>
            <w:tcW w:w="1936" w:type="dxa"/>
          </w:tcPr>
          <w:p w14:paraId="379F7645" w14:textId="4DC0AA96" w:rsidR="00580603" w:rsidRPr="005E6151" w:rsidRDefault="09636CF8" w:rsidP="5E179EE8">
            <w:pPr>
              <w:rPr>
                <w:rFonts w:ascii="Calibri" w:hAnsi="Calibri" w:cs="Calibri"/>
                <w:color w:val="000000" w:themeColor="text1"/>
                <w:sz w:val="21"/>
                <w:szCs w:val="21"/>
              </w:rPr>
            </w:pPr>
            <w:r w:rsidRPr="5E179EE8">
              <w:rPr>
                <w:rFonts w:ascii="Aptos" w:eastAsia="Aptos" w:hAnsi="Aptos" w:cs="Aptos"/>
                <w:b/>
                <w:bCs/>
                <w:color w:val="3B7D23"/>
                <w:sz w:val="21"/>
                <w:szCs w:val="21"/>
              </w:rPr>
              <w:t>Improve transport options, including active transport and access to services</w:t>
            </w:r>
          </w:p>
          <w:p w14:paraId="596DD33E" w14:textId="7C68DCE7" w:rsidR="00580603" w:rsidRPr="005E6151" w:rsidRDefault="39596EFE" w:rsidP="00580603">
            <w:pPr>
              <w:rPr>
                <w:rFonts w:ascii="Calibri" w:hAnsi="Calibri" w:cs="Calibri"/>
                <w:color w:val="000000"/>
                <w:sz w:val="21"/>
                <w:szCs w:val="21"/>
              </w:rPr>
            </w:pPr>
            <w:r w:rsidRPr="5E179EE8">
              <w:rPr>
                <w:rFonts w:ascii="Aptos" w:eastAsia="Aptos" w:hAnsi="Aptos" w:cs="Aptos"/>
                <w:b/>
                <w:bCs/>
                <w:color w:val="E97132" w:themeColor="accent2"/>
                <w:sz w:val="21"/>
                <w:szCs w:val="21"/>
              </w:rPr>
              <w:t>(1)</w:t>
            </w:r>
          </w:p>
        </w:tc>
        <w:tc>
          <w:tcPr>
            <w:tcW w:w="1948" w:type="dxa"/>
          </w:tcPr>
          <w:p w14:paraId="654DCA9C" w14:textId="7B49F1F6" w:rsidR="00580603" w:rsidRDefault="00580603" w:rsidP="00580603">
            <w:r>
              <w:t>Serpentine footpath</w:t>
            </w:r>
          </w:p>
        </w:tc>
        <w:tc>
          <w:tcPr>
            <w:tcW w:w="3063" w:type="dxa"/>
          </w:tcPr>
          <w:p w14:paraId="7462C1BF" w14:textId="11E37C59" w:rsidR="00580603" w:rsidRDefault="00580603" w:rsidP="00580603">
            <w:r>
              <w:t>Construct a footpath connecting the Serpentine Townsite to South Western Highway and to Serpentine Falls</w:t>
            </w:r>
          </w:p>
        </w:tc>
        <w:tc>
          <w:tcPr>
            <w:tcW w:w="3402" w:type="dxa"/>
          </w:tcPr>
          <w:p w14:paraId="0BAFBEFE" w14:textId="77777777" w:rsidR="00580603" w:rsidRDefault="00580603" w:rsidP="00580603"/>
        </w:tc>
        <w:tc>
          <w:tcPr>
            <w:tcW w:w="1842" w:type="dxa"/>
          </w:tcPr>
          <w:p w14:paraId="703EBA76" w14:textId="269160FA" w:rsidR="00580603" w:rsidRDefault="00580603" w:rsidP="00580603">
            <w:r>
              <w:t>Engineering Services</w:t>
            </w:r>
          </w:p>
        </w:tc>
        <w:tc>
          <w:tcPr>
            <w:tcW w:w="567" w:type="dxa"/>
          </w:tcPr>
          <w:p w14:paraId="318436CE" w14:textId="5F262B76" w:rsidR="00580603" w:rsidRDefault="00580603" w:rsidP="00580603">
            <w:r>
              <w:t>X</w:t>
            </w:r>
          </w:p>
        </w:tc>
        <w:tc>
          <w:tcPr>
            <w:tcW w:w="567" w:type="dxa"/>
          </w:tcPr>
          <w:p w14:paraId="38375314" w14:textId="565E327F" w:rsidR="00580603" w:rsidRDefault="00580603" w:rsidP="00580603">
            <w:r>
              <w:t>X</w:t>
            </w:r>
          </w:p>
        </w:tc>
        <w:tc>
          <w:tcPr>
            <w:tcW w:w="567" w:type="dxa"/>
          </w:tcPr>
          <w:p w14:paraId="3D7B02BA" w14:textId="77777777" w:rsidR="00580603" w:rsidRDefault="00580603" w:rsidP="00580603"/>
        </w:tc>
        <w:tc>
          <w:tcPr>
            <w:tcW w:w="567" w:type="dxa"/>
          </w:tcPr>
          <w:p w14:paraId="332478F5" w14:textId="77777777" w:rsidR="00580603" w:rsidRDefault="00580603" w:rsidP="00580603"/>
        </w:tc>
        <w:tc>
          <w:tcPr>
            <w:tcW w:w="567" w:type="dxa"/>
          </w:tcPr>
          <w:p w14:paraId="19410B40" w14:textId="77777777" w:rsidR="00580603" w:rsidRDefault="00580603" w:rsidP="00580603"/>
        </w:tc>
      </w:tr>
      <w:tr w:rsidR="00580603" w14:paraId="5FAE644A" w14:textId="77777777" w:rsidTr="5E179EE8">
        <w:trPr>
          <w:trHeight w:val="300"/>
        </w:trPr>
        <w:tc>
          <w:tcPr>
            <w:tcW w:w="1936" w:type="dxa"/>
          </w:tcPr>
          <w:p w14:paraId="215474A1" w14:textId="16EFF9C2" w:rsidR="00580603" w:rsidRPr="00022991" w:rsidRDefault="791F2D6F" w:rsidP="5E179EE8">
            <w:pPr>
              <w:spacing w:line="252" w:lineRule="auto"/>
              <w:rPr>
                <w:rFonts w:ascii="Calibri" w:hAnsi="Calibri" w:cs="Calibri"/>
                <w:color w:val="000000" w:themeColor="text1"/>
              </w:rPr>
            </w:pPr>
            <w:r w:rsidRPr="5E179EE8">
              <w:rPr>
                <w:rFonts w:ascii="Aptos" w:eastAsia="Aptos" w:hAnsi="Aptos" w:cs="Aptos"/>
                <w:b/>
                <w:bCs/>
                <w:color w:val="3B7D23"/>
                <w:sz w:val="21"/>
                <w:szCs w:val="21"/>
              </w:rPr>
              <w:t>Provide spaces that enable health, wellbeing and inclusion</w:t>
            </w:r>
          </w:p>
          <w:p w14:paraId="1DBA1779" w14:textId="57C46054" w:rsidR="00580603" w:rsidRPr="00022991" w:rsidRDefault="00580603" w:rsidP="5E179EE8">
            <w:pPr>
              <w:rPr>
                <w:rFonts w:ascii="Calibri" w:hAnsi="Calibri" w:cs="Calibri"/>
                <w:color w:val="000000"/>
              </w:rPr>
            </w:pPr>
          </w:p>
        </w:tc>
        <w:tc>
          <w:tcPr>
            <w:tcW w:w="1948" w:type="dxa"/>
          </w:tcPr>
          <w:p w14:paraId="07233169" w14:textId="39410DAA" w:rsidR="00580603" w:rsidRPr="001A1C54" w:rsidRDefault="791F2D6F" w:rsidP="00580603">
            <w:pPr>
              <w:jc w:val="center"/>
              <w:rPr>
                <w:b/>
                <w:bCs/>
                <w:color w:val="FF0000"/>
              </w:rPr>
            </w:pPr>
            <w:r w:rsidRPr="5E179EE8">
              <w:rPr>
                <w:b/>
                <w:bCs/>
                <w:color w:val="FF0000"/>
              </w:rPr>
              <w:t>Parks a</w:t>
            </w:r>
          </w:p>
        </w:tc>
        <w:tc>
          <w:tcPr>
            <w:tcW w:w="3063" w:type="dxa"/>
          </w:tcPr>
          <w:p w14:paraId="66D06F23" w14:textId="4F3AD4CD" w:rsidR="00580603" w:rsidRPr="001A1C54" w:rsidRDefault="00580603" w:rsidP="00580603">
            <w:pPr>
              <w:rPr>
                <w:b/>
                <w:bCs/>
                <w:color w:val="FF0000"/>
              </w:rPr>
            </w:pPr>
            <w:r>
              <w:rPr>
                <w:b/>
                <w:bCs/>
                <w:color w:val="FF0000"/>
              </w:rPr>
              <w:t>TBC – Rod and Natalie are finalising a draft action regarding a playground</w:t>
            </w:r>
          </w:p>
          <w:p w14:paraId="2DAE4908" w14:textId="77777777" w:rsidR="00580603" w:rsidRDefault="00580603" w:rsidP="00580603">
            <w:pPr>
              <w:rPr>
                <w:b/>
                <w:bCs/>
                <w:color w:val="FF0000"/>
              </w:rPr>
            </w:pPr>
          </w:p>
          <w:p w14:paraId="031323B9" w14:textId="77777777" w:rsidR="00580603" w:rsidRPr="001A1C54" w:rsidRDefault="00580603" w:rsidP="00580603">
            <w:pPr>
              <w:rPr>
                <w:b/>
                <w:bCs/>
                <w:color w:val="FF0000"/>
              </w:rPr>
            </w:pPr>
          </w:p>
          <w:p w14:paraId="0D7A3147" w14:textId="77777777" w:rsidR="00580603" w:rsidRPr="001A1C54" w:rsidRDefault="00580603" w:rsidP="00580603">
            <w:pPr>
              <w:rPr>
                <w:b/>
                <w:bCs/>
                <w:color w:val="FF0000"/>
              </w:rPr>
            </w:pPr>
          </w:p>
          <w:p w14:paraId="44AD3053" w14:textId="77777777" w:rsidR="00580603" w:rsidRPr="001A1C54" w:rsidRDefault="00580603" w:rsidP="00580603">
            <w:pPr>
              <w:rPr>
                <w:b/>
                <w:bCs/>
                <w:color w:val="FF0000"/>
              </w:rPr>
            </w:pPr>
          </w:p>
          <w:p w14:paraId="1FB438C8" w14:textId="77777777" w:rsidR="00580603" w:rsidRPr="001A1C54" w:rsidRDefault="00580603" w:rsidP="00580603">
            <w:pPr>
              <w:rPr>
                <w:b/>
                <w:bCs/>
                <w:color w:val="FF0000"/>
              </w:rPr>
            </w:pPr>
          </w:p>
          <w:p w14:paraId="6C2B4250" w14:textId="5388B643" w:rsidR="00580603" w:rsidRPr="001A1C54" w:rsidRDefault="00580603" w:rsidP="00580603">
            <w:pPr>
              <w:rPr>
                <w:b/>
                <w:bCs/>
                <w:color w:val="FF0000"/>
              </w:rPr>
            </w:pPr>
          </w:p>
        </w:tc>
        <w:tc>
          <w:tcPr>
            <w:tcW w:w="3402" w:type="dxa"/>
          </w:tcPr>
          <w:p w14:paraId="529BE79B" w14:textId="77777777" w:rsidR="00580603" w:rsidRDefault="00580603" w:rsidP="00580603"/>
        </w:tc>
        <w:tc>
          <w:tcPr>
            <w:tcW w:w="1842" w:type="dxa"/>
          </w:tcPr>
          <w:p w14:paraId="4210F88E" w14:textId="77777777" w:rsidR="00580603" w:rsidRDefault="00580603" w:rsidP="00580603"/>
        </w:tc>
        <w:tc>
          <w:tcPr>
            <w:tcW w:w="567" w:type="dxa"/>
          </w:tcPr>
          <w:p w14:paraId="201C31DC" w14:textId="77777777" w:rsidR="00580603" w:rsidRDefault="00580603" w:rsidP="00580603"/>
        </w:tc>
        <w:tc>
          <w:tcPr>
            <w:tcW w:w="567" w:type="dxa"/>
          </w:tcPr>
          <w:p w14:paraId="74B18954" w14:textId="77777777" w:rsidR="00580603" w:rsidRDefault="00580603" w:rsidP="00580603"/>
        </w:tc>
        <w:tc>
          <w:tcPr>
            <w:tcW w:w="567" w:type="dxa"/>
          </w:tcPr>
          <w:p w14:paraId="59EE557F" w14:textId="77777777" w:rsidR="00580603" w:rsidRDefault="00580603" w:rsidP="00580603"/>
        </w:tc>
        <w:tc>
          <w:tcPr>
            <w:tcW w:w="567" w:type="dxa"/>
          </w:tcPr>
          <w:p w14:paraId="2752DE40" w14:textId="77777777" w:rsidR="00580603" w:rsidRDefault="00580603" w:rsidP="00580603"/>
        </w:tc>
        <w:tc>
          <w:tcPr>
            <w:tcW w:w="567" w:type="dxa"/>
          </w:tcPr>
          <w:p w14:paraId="3125136B" w14:textId="77777777" w:rsidR="00580603" w:rsidRDefault="00580603" w:rsidP="00580603"/>
        </w:tc>
      </w:tr>
      <w:tr w:rsidR="00580603" w14:paraId="36E8A60A" w14:textId="77777777" w:rsidTr="5E179EE8">
        <w:trPr>
          <w:trHeight w:val="300"/>
        </w:trPr>
        <w:tc>
          <w:tcPr>
            <w:tcW w:w="1936" w:type="dxa"/>
          </w:tcPr>
          <w:p w14:paraId="3FFAD4AC" w14:textId="16EFF9C2" w:rsidR="00580603" w:rsidRDefault="00580603" w:rsidP="00580603">
            <w:pPr>
              <w:spacing w:line="252" w:lineRule="auto"/>
              <w:rPr>
                <w:rFonts w:ascii="Calibri" w:hAnsi="Calibri" w:cs="Calibri"/>
                <w:color w:val="000000"/>
              </w:rPr>
            </w:pPr>
            <w:r w:rsidRPr="6C06A4E7">
              <w:rPr>
                <w:rFonts w:ascii="Aptos" w:eastAsia="Aptos" w:hAnsi="Aptos" w:cs="Aptos"/>
                <w:b/>
                <w:bCs/>
                <w:color w:val="3B7D23"/>
                <w:sz w:val="21"/>
                <w:szCs w:val="21"/>
              </w:rPr>
              <w:t>Provide spaces that enable health, wellbeing and inclusion</w:t>
            </w:r>
          </w:p>
        </w:tc>
        <w:tc>
          <w:tcPr>
            <w:tcW w:w="1948" w:type="dxa"/>
          </w:tcPr>
          <w:p w14:paraId="14BD97D0" w14:textId="42CE122B" w:rsidR="00580603" w:rsidRPr="00504608" w:rsidRDefault="00580603" w:rsidP="00580603">
            <w:pPr>
              <w:rPr>
                <w:color w:val="FF0000"/>
              </w:rPr>
            </w:pPr>
            <w:r w:rsidRPr="004F6EE8">
              <w:rPr>
                <w:color w:val="000000" w:themeColor="text1"/>
              </w:rPr>
              <w:t>Public Health impact assessments for planning proposals</w:t>
            </w:r>
          </w:p>
        </w:tc>
        <w:tc>
          <w:tcPr>
            <w:tcW w:w="3063" w:type="dxa"/>
          </w:tcPr>
          <w:p w14:paraId="11C4D03F" w14:textId="77777777" w:rsidR="00580603" w:rsidRDefault="00580603" w:rsidP="00580603">
            <w:r>
              <w:t xml:space="preserve">Assess strategic planning applications such as structure plans and subdivisions </w:t>
            </w:r>
          </w:p>
          <w:p w14:paraId="4875CB6C" w14:textId="41A83FD8" w:rsidR="00580603" w:rsidRDefault="00580603" w:rsidP="00580603">
            <w:r>
              <w:lastRenderedPageBreak/>
              <w:t>With consideration toward the objectives of the SJ PHP</w:t>
            </w:r>
          </w:p>
        </w:tc>
        <w:tc>
          <w:tcPr>
            <w:tcW w:w="3402" w:type="dxa"/>
          </w:tcPr>
          <w:p w14:paraId="2A95DE08" w14:textId="77777777" w:rsidR="00580603" w:rsidRDefault="00580603" w:rsidP="00580603">
            <w:hyperlink r:id="rId54" w:history="1">
              <w:r w:rsidRPr="002D55B1">
                <w:rPr>
                  <w:rStyle w:val="Hyperlink"/>
                  <w:lang w:val="en-AU"/>
                </w:rPr>
                <w:t>community_walkability_checklist.pdf</w:t>
              </w:r>
            </w:hyperlink>
          </w:p>
          <w:p w14:paraId="3894FDFA" w14:textId="77777777" w:rsidR="00580603" w:rsidRDefault="00580603" w:rsidP="00580603"/>
          <w:p w14:paraId="3B4BC63F" w14:textId="77777777" w:rsidR="00580603" w:rsidRDefault="00580603" w:rsidP="00580603">
            <w:hyperlink r:id="rId55" w:history="1">
              <w:r w:rsidRPr="007B6BF9">
                <w:rPr>
                  <w:rStyle w:val="Hyperlink"/>
                  <w:lang w:val="en-AU"/>
                </w:rPr>
                <w:t>Healthy Active by Design | Urban Health Resources</w:t>
              </w:r>
            </w:hyperlink>
          </w:p>
          <w:p w14:paraId="2FBC4BAA" w14:textId="77777777" w:rsidR="00580603" w:rsidRDefault="00580603" w:rsidP="00580603">
            <w:hyperlink r:id="rId56" w:history="1">
              <w:r w:rsidRPr="00426E72">
                <w:rPr>
                  <w:rStyle w:val="Hyperlink"/>
                  <w:lang w:val="en-AU"/>
                </w:rPr>
                <w:t>Built environment and heart health | Heart Foundation</w:t>
              </w:r>
            </w:hyperlink>
          </w:p>
          <w:p w14:paraId="17FFF2A4" w14:textId="77777777" w:rsidR="00580603" w:rsidRDefault="00580603" w:rsidP="00580603"/>
          <w:p w14:paraId="05E50E03" w14:textId="77777777" w:rsidR="00580603" w:rsidRDefault="00580603" w:rsidP="00580603">
            <w:hyperlink r:id="rId57" w:history="1">
              <w:r w:rsidRPr="002250C4">
                <w:rPr>
                  <w:rStyle w:val="Hyperlink"/>
                  <w:lang w:val="en-AU"/>
                </w:rPr>
                <w:t>Healthy Streets | Making streets healthy places for everyone</w:t>
              </w:r>
            </w:hyperlink>
          </w:p>
          <w:p w14:paraId="0F3469F0" w14:textId="77777777" w:rsidR="00580603" w:rsidRDefault="00580603" w:rsidP="00580603"/>
          <w:p w14:paraId="6A09C54C" w14:textId="36E8275F" w:rsidR="00580603" w:rsidRDefault="00580603" w:rsidP="00580603">
            <w:hyperlink r:id="rId58" w:history="1">
              <w:r w:rsidRPr="001149AF">
                <w:rPr>
                  <w:rStyle w:val="Hyperlink"/>
                  <w:lang w:val="en-AU"/>
                </w:rPr>
                <w:t>Connecting Communities Fund | RAC WA</w:t>
              </w:r>
            </w:hyperlink>
          </w:p>
        </w:tc>
        <w:tc>
          <w:tcPr>
            <w:tcW w:w="1842" w:type="dxa"/>
          </w:tcPr>
          <w:p w14:paraId="069E52EA" w14:textId="77777777" w:rsidR="00580603" w:rsidRDefault="00580603" w:rsidP="00580603">
            <w:r>
              <w:lastRenderedPageBreak/>
              <w:t>Environmental Health</w:t>
            </w:r>
          </w:p>
          <w:p w14:paraId="5C90D5B5" w14:textId="77777777" w:rsidR="00580603" w:rsidRDefault="00580603" w:rsidP="00580603"/>
          <w:p w14:paraId="13E2F75D" w14:textId="00E014F5" w:rsidR="00580603" w:rsidRDefault="00580603" w:rsidP="00580603">
            <w:r>
              <w:t>Strategic Planning</w:t>
            </w:r>
          </w:p>
        </w:tc>
        <w:tc>
          <w:tcPr>
            <w:tcW w:w="567" w:type="dxa"/>
          </w:tcPr>
          <w:p w14:paraId="05385CD7" w14:textId="0DB6DEA9" w:rsidR="00580603" w:rsidRDefault="00756193" w:rsidP="00580603">
            <w:r>
              <w:t>X</w:t>
            </w:r>
          </w:p>
        </w:tc>
        <w:tc>
          <w:tcPr>
            <w:tcW w:w="567" w:type="dxa"/>
          </w:tcPr>
          <w:p w14:paraId="5E4E6478" w14:textId="3B88BA6F" w:rsidR="00580603" w:rsidRDefault="00756193" w:rsidP="00580603">
            <w:r>
              <w:t>X</w:t>
            </w:r>
          </w:p>
        </w:tc>
        <w:tc>
          <w:tcPr>
            <w:tcW w:w="567" w:type="dxa"/>
          </w:tcPr>
          <w:p w14:paraId="00712A90" w14:textId="07650148" w:rsidR="00580603" w:rsidRDefault="00756193" w:rsidP="00580603">
            <w:r>
              <w:t>X</w:t>
            </w:r>
          </w:p>
        </w:tc>
        <w:tc>
          <w:tcPr>
            <w:tcW w:w="567" w:type="dxa"/>
          </w:tcPr>
          <w:p w14:paraId="107A770F" w14:textId="48EEC92C" w:rsidR="00580603" w:rsidRDefault="00756193" w:rsidP="00580603">
            <w:r>
              <w:t>X</w:t>
            </w:r>
          </w:p>
        </w:tc>
        <w:tc>
          <w:tcPr>
            <w:tcW w:w="567" w:type="dxa"/>
          </w:tcPr>
          <w:p w14:paraId="45363C63" w14:textId="0BA888A9" w:rsidR="00580603" w:rsidRDefault="00756193" w:rsidP="00580603">
            <w:r>
              <w:t>X</w:t>
            </w:r>
          </w:p>
        </w:tc>
      </w:tr>
      <w:tr w:rsidR="003E4B5E" w14:paraId="049F55D9" w14:textId="77777777" w:rsidTr="5E179EE8">
        <w:trPr>
          <w:trHeight w:val="300"/>
        </w:trPr>
        <w:tc>
          <w:tcPr>
            <w:tcW w:w="1936" w:type="dxa"/>
          </w:tcPr>
          <w:p w14:paraId="034FE966" w14:textId="77777777" w:rsidR="003E4B5E" w:rsidRPr="00022991" w:rsidRDefault="0B6A679E" w:rsidP="003E4B5E">
            <w:pPr>
              <w:spacing w:line="252" w:lineRule="auto"/>
              <w:rPr>
                <w:rFonts w:ascii="Aptos" w:eastAsia="Aptos" w:hAnsi="Aptos" w:cs="Aptos"/>
                <w:b/>
                <w:bCs/>
                <w:color w:val="3B7D23"/>
                <w:sz w:val="21"/>
                <w:szCs w:val="21"/>
              </w:rPr>
            </w:pPr>
            <w:r w:rsidRPr="5E179EE8">
              <w:rPr>
                <w:rFonts w:ascii="Aptos" w:eastAsia="Aptos" w:hAnsi="Aptos" w:cs="Aptos"/>
                <w:b/>
                <w:bCs/>
                <w:color w:val="3B7D23"/>
                <w:sz w:val="21"/>
                <w:szCs w:val="21"/>
              </w:rPr>
              <w:t>Take measures ensure the safety and sustainability of the built and natural environment</w:t>
            </w:r>
          </w:p>
          <w:p w14:paraId="0C813C8A" w14:textId="77320253" w:rsidR="76A90D3B" w:rsidRDefault="76A90D3B" w:rsidP="5E179EE8">
            <w:pPr>
              <w:spacing w:line="252" w:lineRule="auto"/>
              <w:rPr>
                <w:rFonts w:eastAsia="Aptos" w:cs="Aptos"/>
                <w:b/>
                <w:bCs/>
                <w:color w:val="0070C0"/>
                <w:sz w:val="21"/>
                <w:szCs w:val="21"/>
              </w:rPr>
            </w:pPr>
            <w:r w:rsidRPr="5E179EE8">
              <w:rPr>
                <w:rFonts w:eastAsia="Aptos" w:cs="Aptos"/>
                <w:b/>
                <w:bCs/>
                <w:color w:val="0070C0"/>
                <w:sz w:val="21"/>
                <w:szCs w:val="21"/>
              </w:rPr>
              <w:t>(7)</w:t>
            </w:r>
          </w:p>
          <w:p w14:paraId="0ECC23A6" w14:textId="77777777" w:rsidR="003E4B5E" w:rsidRPr="6C06A4E7" w:rsidRDefault="003E4B5E" w:rsidP="003E4B5E">
            <w:pPr>
              <w:spacing w:line="252" w:lineRule="auto"/>
              <w:rPr>
                <w:rFonts w:ascii="Aptos" w:eastAsia="Aptos" w:hAnsi="Aptos" w:cs="Aptos"/>
                <w:b/>
                <w:bCs/>
                <w:color w:val="3B7D23"/>
                <w:sz w:val="21"/>
                <w:szCs w:val="21"/>
              </w:rPr>
            </w:pPr>
          </w:p>
        </w:tc>
        <w:tc>
          <w:tcPr>
            <w:tcW w:w="1948" w:type="dxa"/>
          </w:tcPr>
          <w:p w14:paraId="488060F6" w14:textId="2BB9A594" w:rsidR="003E4B5E" w:rsidRPr="004F6EE8" w:rsidRDefault="003E4B5E" w:rsidP="003E4B5E">
            <w:pPr>
              <w:rPr>
                <w:color w:val="000000" w:themeColor="text1"/>
              </w:rPr>
            </w:pPr>
            <w:r>
              <w:rPr>
                <w:rFonts w:ascii="Calibri" w:hAnsi="Calibri" w:cs="Calibri"/>
                <w:color w:val="000000" w:themeColor="text1"/>
              </w:rPr>
              <w:t>Provide regulatory services</w:t>
            </w:r>
          </w:p>
        </w:tc>
        <w:tc>
          <w:tcPr>
            <w:tcW w:w="3063" w:type="dxa"/>
          </w:tcPr>
          <w:p w14:paraId="0014860D" w14:textId="0C11E91A" w:rsidR="003E4B5E" w:rsidRDefault="003E4B5E" w:rsidP="003E4B5E">
            <w:r>
              <w:rPr>
                <w:rFonts w:ascii="Calibri" w:hAnsi="Calibri" w:cs="Calibri"/>
                <w:color w:val="000000" w:themeColor="text1"/>
              </w:rPr>
              <w:t>Continue to provide regulatory services to protect the health and amenity of the community, the natural environment and safety of the built environment</w:t>
            </w:r>
          </w:p>
        </w:tc>
        <w:tc>
          <w:tcPr>
            <w:tcW w:w="3402" w:type="dxa"/>
          </w:tcPr>
          <w:p w14:paraId="262835C1" w14:textId="77777777" w:rsidR="003E4B5E" w:rsidRPr="00FB1A04" w:rsidRDefault="003E4B5E" w:rsidP="003E4B5E">
            <w:pPr>
              <w:rPr>
                <w:rFonts w:ascii="Calibri" w:hAnsi="Calibri" w:cs="Calibri"/>
                <w:i/>
                <w:iCs/>
                <w:color w:val="000000" w:themeColor="text1"/>
              </w:rPr>
            </w:pPr>
            <w:r w:rsidRPr="00FB1A04">
              <w:rPr>
                <w:rFonts w:ascii="Calibri" w:hAnsi="Calibri" w:cs="Calibri"/>
                <w:i/>
                <w:iCs/>
                <w:color w:val="000000" w:themeColor="text1"/>
              </w:rPr>
              <w:t>Public health Act 2016</w:t>
            </w:r>
          </w:p>
          <w:p w14:paraId="6FA30680" w14:textId="77777777" w:rsidR="003E4B5E" w:rsidRPr="00FB1A04" w:rsidRDefault="003E4B5E" w:rsidP="003E4B5E">
            <w:pPr>
              <w:rPr>
                <w:rFonts w:ascii="Calibri" w:hAnsi="Calibri" w:cs="Calibri"/>
                <w:i/>
                <w:iCs/>
                <w:color w:val="000000" w:themeColor="text1"/>
              </w:rPr>
            </w:pPr>
            <w:r w:rsidRPr="00FB1A04">
              <w:rPr>
                <w:rFonts w:ascii="Calibri" w:hAnsi="Calibri" w:cs="Calibri"/>
                <w:i/>
                <w:iCs/>
                <w:color w:val="000000" w:themeColor="text1"/>
              </w:rPr>
              <w:t>Food Act 2008</w:t>
            </w:r>
          </w:p>
          <w:p w14:paraId="5C3D5116" w14:textId="77777777" w:rsidR="003E4B5E" w:rsidRPr="00FB1A04" w:rsidRDefault="003E4B5E" w:rsidP="003E4B5E">
            <w:pPr>
              <w:rPr>
                <w:rFonts w:ascii="Calibri" w:hAnsi="Calibri" w:cs="Calibri"/>
                <w:i/>
                <w:iCs/>
                <w:color w:val="000000" w:themeColor="text1"/>
              </w:rPr>
            </w:pPr>
            <w:r w:rsidRPr="00FB1A04">
              <w:rPr>
                <w:rFonts w:ascii="Calibri" w:hAnsi="Calibri" w:cs="Calibri"/>
                <w:i/>
                <w:iCs/>
                <w:color w:val="000000" w:themeColor="text1"/>
              </w:rPr>
              <w:t>Building Act 2011</w:t>
            </w:r>
          </w:p>
          <w:p w14:paraId="375CAB1C" w14:textId="77777777" w:rsidR="003E4B5E" w:rsidRPr="00FB1A04" w:rsidRDefault="003E4B5E" w:rsidP="003E4B5E">
            <w:pPr>
              <w:rPr>
                <w:rFonts w:ascii="Calibri" w:hAnsi="Calibri" w:cs="Calibri"/>
                <w:i/>
                <w:iCs/>
                <w:color w:val="000000" w:themeColor="text1"/>
              </w:rPr>
            </w:pPr>
            <w:r w:rsidRPr="00FB1A04">
              <w:rPr>
                <w:rFonts w:ascii="Calibri" w:hAnsi="Calibri" w:cs="Calibri"/>
                <w:i/>
                <w:iCs/>
                <w:color w:val="000000" w:themeColor="text1"/>
              </w:rPr>
              <w:t>Planning and Development Act 2005</w:t>
            </w:r>
          </w:p>
          <w:p w14:paraId="791D1D25" w14:textId="77777777" w:rsidR="003E4B5E" w:rsidRPr="00FB1A04" w:rsidRDefault="003E4B5E" w:rsidP="003E4B5E">
            <w:pPr>
              <w:rPr>
                <w:rFonts w:ascii="Calibri" w:hAnsi="Calibri" w:cs="Calibri"/>
                <w:i/>
                <w:iCs/>
                <w:color w:val="000000" w:themeColor="text1"/>
              </w:rPr>
            </w:pPr>
            <w:r w:rsidRPr="00FB1A04">
              <w:rPr>
                <w:rFonts w:ascii="Calibri" w:hAnsi="Calibri" w:cs="Calibri"/>
                <w:i/>
                <w:iCs/>
                <w:color w:val="000000" w:themeColor="text1"/>
              </w:rPr>
              <w:t>Local Government Act 1995 and Shire local laws</w:t>
            </w:r>
          </w:p>
          <w:p w14:paraId="2E675B8B" w14:textId="77777777" w:rsidR="003E4B5E" w:rsidRDefault="003E4B5E" w:rsidP="003E4B5E"/>
        </w:tc>
        <w:tc>
          <w:tcPr>
            <w:tcW w:w="1842" w:type="dxa"/>
          </w:tcPr>
          <w:p w14:paraId="6CF41BAF" w14:textId="77777777" w:rsidR="003E4B5E" w:rsidRDefault="003E4B5E" w:rsidP="003E4B5E">
            <w:pPr>
              <w:rPr>
                <w:rFonts w:ascii="Calibri" w:hAnsi="Calibri" w:cs="Calibri"/>
                <w:color w:val="000000" w:themeColor="text1"/>
              </w:rPr>
            </w:pPr>
            <w:r>
              <w:rPr>
                <w:rFonts w:ascii="Calibri" w:hAnsi="Calibri" w:cs="Calibri"/>
                <w:color w:val="000000" w:themeColor="text1"/>
              </w:rPr>
              <w:t>Statutory Planning and compliance</w:t>
            </w:r>
          </w:p>
          <w:p w14:paraId="6BD70387" w14:textId="77777777" w:rsidR="003E4B5E" w:rsidRDefault="003E4B5E" w:rsidP="003E4B5E">
            <w:pPr>
              <w:rPr>
                <w:rFonts w:ascii="Calibri" w:hAnsi="Calibri" w:cs="Calibri"/>
                <w:color w:val="000000" w:themeColor="text1"/>
              </w:rPr>
            </w:pPr>
            <w:r>
              <w:rPr>
                <w:rFonts w:ascii="Calibri" w:hAnsi="Calibri" w:cs="Calibri"/>
                <w:color w:val="000000" w:themeColor="text1"/>
              </w:rPr>
              <w:t>Building Services</w:t>
            </w:r>
          </w:p>
          <w:p w14:paraId="32AF5518" w14:textId="77777777" w:rsidR="003E4B5E" w:rsidRDefault="003E4B5E" w:rsidP="003E4B5E">
            <w:pPr>
              <w:rPr>
                <w:rFonts w:ascii="Calibri" w:hAnsi="Calibri" w:cs="Calibri"/>
                <w:color w:val="000000" w:themeColor="text1"/>
              </w:rPr>
            </w:pPr>
            <w:r>
              <w:rPr>
                <w:rFonts w:ascii="Calibri" w:hAnsi="Calibri" w:cs="Calibri"/>
                <w:color w:val="000000" w:themeColor="text1"/>
              </w:rPr>
              <w:t>Environmental Health</w:t>
            </w:r>
          </w:p>
          <w:p w14:paraId="4E2FAD87" w14:textId="0B6047B9" w:rsidR="003E4B5E" w:rsidRDefault="003E4B5E" w:rsidP="003E4B5E">
            <w:r>
              <w:rPr>
                <w:rFonts w:ascii="Calibri" w:hAnsi="Calibri" w:cs="Calibri"/>
                <w:color w:val="000000" w:themeColor="text1"/>
              </w:rPr>
              <w:t>Community Safety</w:t>
            </w:r>
          </w:p>
        </w:tc>
        <w:tc>
          <w:tcPr>
            <w:tcW w:w="567" w:type="dxa"/>
          </w:tcPr>
          <w:p w14:paraId="1620E6D7" w14:textId="77777777" w:rsidR="003E4B5E" w:rsidRDefault="003E4B5E" w:rsidP="003E4B5E"/>
        </w:tc>
        <w:tc>
          <w:tcPr>
            <w:tcW w:w="567" w:type="dxa"/>
          </w:tcPr>
          <w:p w14:paraId="074494EF" w14:textId="77777777" w:rsidR="003E4B5E" w:rsidRDefault="003E4B5E" w:rsidP="003E4B5E"/>
        </w:tc>
        <w:tc>
          <w:tcPr>
            <w:tcW w:w="567" w:type="dxa"/>
          </w:tcPr>
          <w:p w14:paraId="6D124B98" w14:textId="77777777" w:rsidR="003E4B5E" w:rsidRDefault="003E4B5E" w:rsidP="003E4B5E"/>
        </w:tc>
        <w:tc>
          <w:tcPr>
            <w:tcW w:w="567" w:type="dxa"/>
          </w:tcPr>
          <w:p w14:paraId="71EAFDF4" w14:textId="77777777" w:rsidR="003E4B5E" w:rsidRDefault="003E4B5E" w:rsidP="003E4B5E"/>
        </w:tc>
        <w:tc>
          <w:tcPr>
            <w:tcW w:w="567" w:type="dxa"/>
          </w:tcPr>
          <w:p w14:paraId="5F1D5DAB" w14:textId="77777777" w:rsidR="003E4B5E" w:rsidRDefault="003E4B5E" w:rsidP="003E4B5E"/>
        </w:tc>
      </w:tr>
      <w:tr w:rsidR="00580603" w14:paraId="1F43AAC7" w14:textId="77777777" w:rsidTr="5E179EE8">
        <w:trPr>
          <w:trHeight w:val="300"/>
        </w:trPr>
        <w:tc>
          <w:tcPr>
            <w:tcW w:w="1936" w:type="dxa"/>
          </w:tcPr>
          <w:p w14:paraId="67FA25CC" w14:textId="7532BC4A" w:rsidR="00580603" w:rsidRPr="00022991" w:rsidRDefault="00580603" w:rsidP="00580603">
            <w:pPr>
              <w:ind w:left="360"/>
              <w:rPr>
                <w:rFonts w:ascii="Calibri" w:hAnsi="Calibri" w:cs="Calibri"/>
                <w:color w:val="000000"/>
              </w:rPr>
            </w:pPr>
          </w:p>
        </w:tc>
        <w:tc>
          <w:tcPr>
            <w:tcW w:w="1948" w:type="dxa"/>
          </w:tcPr>
          <w:p w14:paraId="0288E7AB" w14:textId="28C91A8A" w:rsidR="00580603" w:rsidRPr="00504608" w:rsidRDefault="00580603" w:rsidP="00580603">
            <w:pPr>
              <w:rPr>
                <w:color w:val="FF0000"/>
              </w:rPr>
            </w:pPr>
            <w:r w:rsidRPr="00504608">
              <w:rPr>
                <w:color w:val="FF0000"/>
              </w:rPr>
              <w:t>Support and collaboration with Health hub</w:t>
            </w:r>
          </w:p>
        </w:tc>
        <w:tc>
          <w:tcPr>
            <w:tcW w:w="3063" w:type="dxa"/>
          </w:tcPr>
          <w:p w14:paraId="592C3574" w14:textId="77777777" w:rsidR="00580603" w:rsidRDefault="00580603" w:rsidP="00580603"/>
        </w:tc>
        <w:tc>
          <w:tcPr>
            <w:tcW w:w="3402" w:type="dxa"/>
          </w:tcPr>
          <w:p w14:paraId="100B950A" w14:textId="77777777" w:rsidR="00580603" w:rsidRDefault="00580603" w:rsidP="00580603"/>
        </w:tc>
        <w:tc>
          <w:tcPr>
            <w:tcW w:w="1842" w:type="dxa"/>
          </w:tcPr>
          <w:p w14:paraId="27614859" w14:textId="77777777" w:rsidR="00580603" w:rsidRDefault="00580603" w:rsidP="00580603"/>
        </w:tc>
        <w:tc>
          <w:tcPr>
            <w:tcW w:w="567" w:type="dxa"/>
          </w:tcPr>
          <w:p w14:paraId="5A213C26" w14:textId="77777777" w:rsidR="00580603" w:rsidRDefault="00580603" w:rsidP="00580603"/>
        </w:tc>
        <w:tc>
          <w:tcPr>
            <w:tcW w:w="567" w:type="dxa"/>
          </w:tcPr>
          <w:p w14:paraId="480D5206" w14:textId="77777777" w:rsidR="00580603" w:rsidRDefault="00580603" w:rsidP="00580603"/>
        </w:tc>
        <w:tc>
          <w:tcPr>
            <w:tcW w:w="567" w:type="dxa"/>
          </w:tcPr>
          <w:p w14:paraId="42109050" w14:textId="77777777" w:rsidR="00580603" w:rsidRDefault="00580603" w:rsidP="00580603"/>
        </w:tc>
        <w:tc>
          <w:tcPr>
            <w:tcW w:w="567" w:type="dxa"/>
          </w:tcPr>
          <w:p w14:paraId="107D28A1" w14:textId="77777777" w:rsidR="00580603" w:rsidRDefault="00580603" w:rsidP="00580603"/>
        </w:tc>
        <w:tc>
          <w:tcPr>
            <w:tcW w:w="567" w:type="dxa"/>
          </w:tcPr>
          <w:p w14:paraId="2C8C5A9E" w14:textId="77777777" w:rsidR="00580603" w:rsidRDefault="00580603" w:rsidP="00580603"/>
        </w:tc>
      </w:tr>
      <w:tr w:rsidR="00580603" w14:paraId="14924A45" w14:textId="77777777" w:rsidTr="5E179EE8">
        <w:trPr>
          <w:trHeight w:val="300"/>
        </w:trPr>
        <w:tc>
          <w:tcPr>
            <w:tcW w:w="1936" w:type="dxa"/>
          </w:tcPr>
          <w:p w14:paraId="6B02D7A4" w14:textId="25451D35" w:rsidR="00580603" w:rsidRPr="00022991" w:rsidRDefault="09636CF8" w:rsidP="00580603">
            <w:pPr>
              <w:spacing w:line="252" w:lineRule="auto"/>
              <w:rPr>
                <w:rFonts w:ascii="Aptos" w:eastAsia="Aptos" w:hAnsi="Aptos" w:cs="Aptos"/>
                <w:b/>
                <w:bCs/>
                <w:color w:val="0070C0"/>
                <w:sz w:val="21"/>
                <w:szCs w:val="21"/>
              </w:rPr>
            </w:pPr>
            <w:r w:rsidRPr="5E179EE8">
              <w:rPr>
                <w:rFonts w:ascii="Aptos" w:eastAsia="Aptos" w:hAnsi="Aptos" w:cs="Aptos"/>
                <w:b/>
                <w:bCs/>
                <w:color w:val="0070C0"/>
                <w:sz w:val="21"/>
                <w:szCs w:val="21"/>
              </w:rPr>
              <w:t>Provide programs to improve health and wellbeing for all</w:t>
            </w:r>
          </w:p>
          <w:p w14:paraId="4DC1B0B1" w14:textId="3F91C0E4" w:rsidR="5E179EE8" w:rsidRDefault="5E179EE8" w:rsidP="5E179EE8">
            <w:pPr>
              <w:spacing w:line="252" w:lineRule="auto"/>
              <w:rPr>
                <w:rFonts w:ascii="Aptos" w:eastAsia="Aptos" w:hAnsi="Aptos" w:cs="Aptos"/>
                <w:b/>
                <w:bCs/>
                <w:color w:val="0070C0"/>
                <w:sz w:val="21"/>
                <w:szCs w:val="21"/>
              </w:rPr>
            </w:pPr>
          </w:p>
          <w:p w14:paraId="6AB1DB5B" w14:textId="6C75FC2E" w:rsidR="50FDC1B5" w:rsidRDefault="50FDC1B5" w:rsidP="5E179EE8">
            <w:pPr>
              <w:spacing w:line="252" w:lineRule="auto"/>
              <w:rPr>
                <w:rFonts w:ascii="Aptos" w:eastAsia="Aptos" w:hAnsi="Aptos" w:cs="Aptos"/>
                <w:b/>
                <w:bCs/>
                <w:color w:val="0070C0"/>
                <w:sz w:val="21"/>
                <w:szCs w:val="21"/>
              </w:rPr>
            </w:pPr>
            <w:r w:rsidRPr="5E179EE8">
              <w:rPr>
                <w:rFonts w:ascii="Aptos" w:eastAsia="Aptos" w:hAnsi="Aptos" w:cs="Aptos"/>
                <w:b/>
                <w:bCs/>
                <w:color w:val="0070C0"/>
                <w:sz w:val="21"/>
                <w:szCs w:val="21"/>
              </w:rPr>
              <w:t>(8)</w:t>
            </w:r>
          </w:p>
          <w:p w14:paraId="1D780F05" w14:textId="728C243D" w:rsidR="00580603" w:rsidRDefault="00580603" w:rsidP="00580603">
            <w:pPr>
              <w:rPr>
                <w:rFonts w:ascii="Calibri" w:eastAsia="Calibri" w:hAnsi="Calibri" w:cs="Calibri"/>
                <w:lang w:val="en-AU"/>
              </w:rPr>
            </w:pPr>
          </w:p>
        </w:tc>
        <w:tc>
          <w:tcPr>
            <w:tcW w:w="1948" w:type="dxa"/>
          </w:tcPr>
          <w:p w14:paraId="70CEA4CF" w14:textId="3BE73181" w:rsidR="00580603" w:rsidRDefault="00580603" w:rsidP="00580603">
            <w:pPr>
              <w:rPr>
                <w:color w:val="FF0000"/>
              </w:rPr>
            </w:pPr>
            <w:r w:rsidRPr="00580603">
              <w:t>Support community members most in need</w:t>
            </w:r>
          </w:p>
        </w:tc>
        <w:tc>
          <w:tcPr>
            <w:tcW w:w="3063" w:type="dxa"/>
          </w:tcPr>
          <w:p w14:paraId="1E4583B1" w14:textId="4A0C090C" w:rsidR="00580603" w:rsidRDefault="00580603" w:rsidP="00580603">
            <w:r>
              <w:t>Partner with relevant outreach organisations to facilitate support to members of the community experiencing hardship</w:t>
            </w:r>
          </w:p>
        </w:tc>
        <w:tc>
          <w:tcPr>
            <w:tcW w:w="3402" w:type="dxa"/>
          </w:tcPr>
          <w:p w14:paraId="088FAA70" w14:textId="0432B7CF" w:rsidR="00580603" w:rsidRDefault="00580603" w:rsidP="00580603">
            <w:hyperlink r:id="rId59" w:history="1">
              <w:r w:rsidRPr="005E6151">
                <w:rPr>
                  <w:rStyle w:val="Hyperlink"/>
                </w:rPr>
                <w:t>Homelessness we care</w:t>
              </w:r>
            </w:hyperlink>
          </w:p>
          <w:p w14:paraId="3C035401" w14:textId="77777777" w:rsidR="00580603" w:rsidRDefault="00580603" w:rsidP="00580603"/>
          <w:p w14:paraId="530F48C6" w14:textId="5C3A2D1A" w:rsidR="00580603" w:rsidRDefault="00580603" w:rsidP="00580603">
            <w:hyperlink r:id="rId60" w:history="1">
              <w:r w:rsidRPr="005E6151">
                <w:rPr>
                  <w:rStyle w:val="Hyperlink"/>
                </w:rPr>
                <w:t>Food bank</w:t>
              </w:r>
            </w:hyperlink>
          </w:p>
          <w:p w14:paraId="1C8B4F46" w14:textId="77777777" w:rsidR="00580603" w:rsidRDefault="00580603" w:rsidP="00580603"/>
          <w:p w14:paraId="16F192A5" w14:textId="1F0B8C9C" w:rsidR="00580603" w:rsidRDefault="00580603" w:rsidP="00580603">
            <w:hyperlink r:id="rId61" w:history="1">
              <w:r w:rsidRPr="005E6151">
                <w:rPr>
                  <w:rStyle w:val="Hyperlink"/>
                </w:rPr>
                <w:t>Financial Wellbeing Collective</w:t>
              </w:r>
            </w:hyperlink>
            <w:r>
              <w:t xml:space="preserve"> </w:t>
            </w:r>
          </w:p>
          <w:p w14:paraId="55B55B1A" w14:textId="63393139" w:rsidR="00580603" w:rsidRDefault="00580603" w:rsidP="00580603"/>
        </w:tc>
        <w:tc>
          <w:tcPr>
            <w:tcW w:w="1842" w:type="dxa"/>
          </w:tcPr>
          <w:p w14:paraId="77DB0F94" w14:textId="102AB325" w:rsidR="00580603" w:rsidRDefault="00580603" w:rsidP="00580603">
            <w:r>
              <w:t>Community Safety</w:t>
            </w:r>
          </w:p>
          <w:p w14:paraId="03F5BB3F" w14:textId="54BA3D8B" w:rsidR="00580603" w:rsidRDefault="00580603" w:rsidP="00580603">
            <w:r>
              <w:t>Community Development</w:t>
            </w:r>
          </w:p>
        </w:tc>
        <w:tc>
          <w:tcPr>
            <w:tcW w:w="567" w:type="dxa"/>
          </w:tcPr>
          <w:p w14:paraId="164096E4" w14:textId="3EE125FF" w:rsidR="00580603" w:rsidRDefault="00580603" w:rsidP="00580603">
            <w:r>
              <w:t>X</w:t>
            </w:r>
          </w:p>
        </w:tc>
        <w:tc>
          <w:tcPr>
            <w:tcW w:w="567" w:type="dxa"/>
          </w:tcPr>
          <w:p w14:paraId="691FA61F" w14:textId="5E7B8286" w:rsidR="00580603" w:rsidRDefault="00580603" w:rsidP="00580603">
            <w:r>
              <w:t>X</w:t>
            </w:r>
          </w:p>
        </w:tc>
        <w:tc>
          <w:tcPr>
            <w:tcW w:w="567" w:type="dxa"/>
          </w:tcPr>
          <w:p w14:paraId="5F16284A" w14:textId="434B352F" w:rsidR="00580603" w:rsidRDefault="00580603" w:rsidP="00580603">
            <w:r>
              <w:t>X</w:t>
            </w:r>
          </w:p>
        </w:tc>
        <w:tc>
          <w:tcPr>
            <w:tcW w:w="567" w:type="dxa"/>
          </w:tcPr>
          <w:p w14:paraId="35D757DD" w14:textId="37441222" w:rsidR="00580603" w:rsidRDefault="00580603" w:rsidP="00580603">
            <w:r>
              <w:t>X</w:t>
            </w:r>
          </w:p>
        </w:tc>
        <w:tc>
          <w:tcPr>
            <w:tcW w:w="567" w:type="dxa"/>
          </w:tcPr>
          <w:p w14:paraId="5911BC58" w14:textId="497875D2" w:rsidR="00580603" w:rsidRDefault="00580603" w:rsidP="00580603">
            <w:r>
              <w:t>X</w:t>
            </w:r>
          </w:p>
        </w:tc>
      </w:tr>
      <w:tr w:rsidR="00580603" w14:paraId="22406640" w14:textId="77777777" w:rsidTr="5E179EE8">
        <w:trPr>
          <w:trHeight w:val="300"/>
        </w:trPr>
        <w:tc>
          <w:tcPr>
            <w:tcW w:w="1936" w:type="dxa"/>
          </w:tcPr>
          <w:p w14:paraId="145EB221" w14:textId="61FA939C" w:rsidR="00580603" w:rsidRPr="00580603" w:rsidRDefault="09636CF8" w:rsidP="5E179EE8">
            <w:pPr>
              <w:rPr>
                <w:rFonts w:eastAsia="Calibri" w:cs="Calibri"/>
                <w:b/>
                <w:bCs/>
                <w:color w:val="000000" w:themeColor="text1"/>
                <w:sz w:val="21"/>
                <w:szCs w:val="21"/>
              </w:rPr>
            </w:pPr>
            <w:r w:rsidRPr="5E179EE8">
              <w:rPr>
                <w:rFonts w:cs="Calibri"/>
                <w:b/>
                <w:bCs/>
                <w:color w:val="0070C0"/>
                <w:sz w:val="21"/>
                <w:szCs w:val="21"/>
              </w:rPr>
              <w:t xml:space="preserve">Enhance opportunities for social inclusion </w:t>
            </w:r>
            <w:r w:rsidRPr="5E179EE8">
              <w:rPr>
                <w:rFonts w:cs="Calibri"/>
                <w:b/>
                <w:bCs/>
                <w:color w:val="0070C0"/>
                <w:sz w:val="21"/>
                <w:szCs w:val="21"/>
              </w:rPr>
              <w:lastRenderedPageBreak/>
              <w:t>of everyone in our diverse community</w:t>
            </w:r>
          </w:p>
          <w:p w14:paraId="7B67769D" w14:textId="7F8665F4" w:rsidR="00580603" w:rsidRPr="00580603" w:rsidRDefault="00580603" w:rsidP="5E179EE8">
            <w:pPr>
              <w:rPr>
                <w:rFonts w:cs="Calibri"/>
                <w:b/>
                <w:bCs/>
                <w:color w:val="0070C0"/>
                <w:sz w:val="21"/>
                <w:szCs w:val="21"/>
              </w:rPr>
            </w:pPr>
          </w:p>
          <w:p w14:paraId="47159EF1" w14:textId="54F00B42" w:rsidR="00580603" w:rsidRPr="00580603" w:rsidRDefault="24BE24EA" w:rsidP="5E179EE8">
            <w:pPr>
              <w:rPr>
                <w:rFonts w:cs="Calibri"/>
                <w:b/>
                <w:bCs/>
                <w:color w:val="4EA72E" w:themeColor="accent6"/>
                <w:sz w:val="21"/>
                <w:szCs w:val="21"/>
              </w:rPr>
            </w:pPr>
            <w:r w:rsidRPr="5E179EE8">
              <w:rPr>
                <w:rFonts w:cs="Calibri"/>
                <w:b/>
                <w:bCs/>
                <w:color w:val="4EA72E" w:themeColor="accent6"/>
                <w:sz w:val="21"/>
                <w:szCs w:val="21"/>
              </w:rPr>
              <w:t>(5)</w:t>
            </w:r>
          </w:p>
        </w:tc>
        <w:tc>
          <w:tcPr>
            <w:tcW w:w="1948" w:type="dxa"/>
          </w:tcPr>
          <w:p w14:paraId="237F4D6F" w14:textId="10CC9106" w:rsidR="00580603" w:rsidRDefault="00580603" w:rsidP="00580603">
            <w:pPr>
              <w:rPr>
                <w:color w:val="FF0000"/>
              </w:rPr>
            </w:pPr>
            <w:r w:rsidRPr="096FD073">
              <w:rPr>
                <w:rFonts w:ascii="Calibri" w:hAnsi="Calibri" w:cs="Calibri"/>
                <w:color w:val="000000" w:themeColor="text1"/>
              </w:rPr>
              <w:lastRenderedPageBreak/>
              <w:t>Housing affordability</w:t>
            </w:r>
          </w:p>
        </w:tc>
        <w:tc>
          <w:tcPr>
            <w:tcW w:w="3063" w:type="dxa"/>
          </w:tcPr>
          <w:p w14:paraId="65CA528B" w14:textId="334E4EFF" w:rsidR="00580603" w:rsidRDefault="00580603" w:rsidP="00580603">
            <w:r w:rsidRPr="096FD073">
              <w:rPr>
                <w:rFonts w:ascii="Calibri" w:hAnsi="Calibri" w:cs="Calibri"/>
                <w:color w:val="000000" w:themeColor="text1"/>
              </w:rPr>
              <w:t xml:space="preserve">Continue to work with State government and developers to increase the provision of </w:t>
            </w:r>
            <w:r w:rsidRPr="096FD073">
              <w:rPr>
                <w:rFonts w:ascii="Calibri" w:hAnsi="Calibri" w:cs="Calibri"/>
                <w:color w:val="000000" w:themeColor="text1"/>
              </w:rPr>
              <w:lastRenderedPageBreak/>
              <w:t>affordable housing in the Shire.</w:t>
            </w:r>
          </w:p>
        </w:tc>
        <w:tc>
          <w:tcPr>
            <w:tcW w:w="3402" w:type="dxa"/>
          </w:tcPr>
          <w:p w14:paraId="1DCD99AE" w14:textId="34B4FC8E" w:rsidR="00580603" w:rsidRDefault="00580603" w:rsidP="00580603">
            <w:r w:rsidRPr="096FD073">
              <w:rPr>
                <w:rFonts w:ascii="Calibri" w:hAnsi="Calibri" w:cs="Calibri"/>
                <w:color w:val="000000" w:themeColor="text1"/>
              </w:rPr>
              <w:lastRenderedPageBreak/>
              <w:t>Infrastructure advocacy through political and other state structures</w:t>
            </w:r>
          </w:p>
        </w:tc>
        <w:tc>
          <w:tcPr>
            <w:tcW w:w="1842" w:type="dxa"/>
          </w:tcPr>
          <w:p w14:paraId="738D735C" w14:textId="02751F68" w:rsidR="00580603" w:rsidRDefault="00580603" w:rsidP="00580603">
            <w:r w:rsidRPr="096FD073">
              <w:rPr>
                <w:rFonts w:ascii="Calibri" w:hAnsi="Calibri" w:cs="Calibri"/>
                <w:color w:val="000000" w:themeColor="text1"/>
              </w:rPr>
              <w:t xml:space="preserve">Strategic planning, </w:t>
            </w:r>
            <w:r w:rsidRPr="096FD073">
              <w:rPr>
                <w:rFonts w:ascii="Calibri" w:hAnsi="Calibri" w:cs="Calibri"/>
                <w:color w:val="000000" w:themeColor="text1"/>
              </w:rPr>
              <w:lastRenderedPageBreak/>
              <w:t>Engineering, Building</w:t>
            </w:r>
          </w:p>
        </w:tc>
        <w:tc>
          <w:tcPr>
            <w:tcW w:w="567" w:type="dxa"/>
          </w:tcPr>
          <w:p w14:paraId="148F97BF" w14:textId="488C0780" w:rsidR="00580603" w:rsidRDefault="00580603" w:rsidP="00580603">
            <w:r>
              <w:lastRenderedPageBreak/>
              <w:t>X</w:t>
            </w:r>
          </w:p>
        </w:tc>
        <w:tc>
          <w:tcPr>
            <w:tcW w:w="567" w:type="dxa"/>
          </w:tcPr>
          <w:p w14:paraId="63BD2FA9" w14:textId="7D84D41C" w:rsidR="00580603" w:rsidRDefault="00580603" w:rsidP="00580603">
            <w:r>
              <w:t>X</w:t>
            </w:r>
          </w:p>
        </w:tc>
        <w:tc>
          <w:tcPr>
            <w:tcW w:w="567" w:type="dxa"/>
          </w:tcPr>
          <w:p w14:paraId="6BDA45DA" w14:textId="3F0890CB" w:rsidR="00580603" w:rsidRDefault="00580603" w:rsidP="00580603">
            <w:r>
              <w:t>X</w:t>
            </w:r>
          </w:p>
        </w:tc>
        <w:tc>
          <w:tcPr>
            <w:tcW w:w="567" w:type="dxa"/>
          </w:tcPr>
          <w:p w14:paraId="2FB6A5C5" w14:textId="46A786AD" w:rsidR="00580603" w:rsidRDefault="00580603" w:rsidP="00580603">
            <w:r>
              <w:t>X</w:t>
            </w:r>
          </w:p>
        </w:tc>
        <w:tc>
          <w:tcPr>
            <w:tcW w:w="567" w:type="dxa"/>
          </w:tcPr>
          <w:p w14:paraId="0D024DDC" w14:textId="23E666E7" w:rsidR="00580603" w:rsidRDefault="00580603" w:rsidP="00580603">
            <w:r>
              <w:t>X</w:t>
            </w:r>
          </w:p>
        </w:tc>
      </w:tr>
      <w:tr w:rsidR="00580603" w14:paraId="28B18466" w14:textId="77777777" w:rsidTr="5E179EE8">
        <w:trPr>
          <w:trHeight w:val="300"/>
        </w:trPr>
        <w:tc>
          <w:tcPr>
            <w:tcW w:w="1936" w:type="dxa"/>
          </w:tcPr>
          <w:p w14:paraId="2CCF41C5" w14:textId="608518EC" w:rsidR="00580603" w:rsidRPr="00580603" w:rsidRDefault="09636CF8" w:rsidP="5E179EE8">
            <w:pPr>
              <w:rPr>
                <w:rFonts w:cs="Calibri"/>
                <w:b/>
                <w:bCs/>
                <w:color w:val="0070C0"/>
                <w:sz w:val="21"/>
                <w:szCs w:val="21"/>
              </w:rPr>
            </w:pPr>
            <w:r w:rsidRPr="5E179EE8">
              <w:rPr>
                <w:rFonts w:cs="Calibri"/>
                <w:b/>
                <w:bCs/>
                <w:color w:val="0070C0"/>
                <w:sz w:val="21"/>
                <w:szCs w:val="21"/>
              </w:rPr>
              <w:t>Enhance opportunities for social inclusion of everyone in our diverse community</w:t>
            </w:r>
          </w:p>
          <w:p w14:paraId="78690029" w14:textId="575F325C" w:rsidR="00580603" w:rsidRPr="00580603" w:rsidRDefault="00580603" w:rsidP="5E179EE8">
            <w:pPr>
              <w:rPr>
                <w:rFonts w:cs="Calibri"/>
                <w:b/>
                <w:bCs/>
                <w:color w:val="0070C0"/>
                <w:sz w:val="21"/>
                <w:szCs w:val="21"/>
              </w:rPr>
            </w:pPr>
          </w:p>
          <w:p w14:paraId="1244581A" w14:textId="709950EC" w:rsidR="00580603" w:rsidRPr="00580603" w:rsidRDefault="5E179EE8" w:rsidP="5E179EE8">
            <w:pPr>
              <w:rPr>
                <w:rFonts w:cs="Calibri"/>
                <w:b/>
                <w:bCs/>
                <w:color w:val="0070C0"/>
              </w:rPr>
            </w:pPr>
            <w:r w:rsidRPr="5E179EE8">
              <w:rPr>
                <w:rFonts w:cs="Calibri"/>
                <w:b/>
                <w:bCs/>
                <w:color w:val="0070C0"/>
                <w:sz w:val="21"/>
                <w:szCs w:val="21"/>
              </w:rPr>
              <w:t>(7)</w:t>
            </w:r>
            <w:r w:rsidR="19B5B4BD" w:rsidRPr="5E179EE8">
              <w:rPr>
                <w:rFonts w:cs="Calibri"/>
                <w:b/>
                <w:bCs/>
                <w:color w:val="0070C0"/>
                <w:sz w:val="21"/>
                <w:szCs w:val="21"/>
              </w:rPr>
              <w:t xml:space="preserve"> </w:t>
            </w:r>
          </w:p>
        </w:tc>
        <w:tc>
          <w:tcPr>
            <w:tcW w:w="1948" w:type="dxa"/>
          </w:tcPr>
          <w:p w14:paraId="62F49869" w14:textId="4D5A7651" w:rsidR="00580603" w:rsidRPr="096FD073" w:rsidRDefault="00580603" w:rsidP="00580603">
            <w:pPr>
              <w:rPr>
                <w:rFonts w:ascii="Calibri" w:hAnsi="Calibri" w:cs="Calibri"/>
                <w:color w:val="000000" w:themeColor="text1"/>
              </w:rPr>
            </w:pPr>
            <w:r>
              <w:rPr>
                <w:rFonts w:ascii="Calibri" w:hAnsi="Calibri" w:cs="Calibri"/>
                <w:color w:val="000000" w:themeColor="text1"/>
              </w:rPr>
              <w:t>Community events</w:t>
            </w:r>
          </w:p>
        </w:tc>
        <w:tc>
          <w:tcPr>
            <w:tcW w:w="3063" w:type="dxa"/>
          </w:tcPr>
          <w:p w14:paraId="5C87F279" w14:textId="55DF0E6C" w:rsidR="00580603" w:rsidRPr="096FD073" w:rsidRDefault="00580603" w:rsidP="00580603">
            <w:pPr>
              <w:rPr>
                <w:rFonts w:ascii="Calibri" w:hAnsi="Calibri" w:cs="Calibri"/>
                <w:color w:val="000000" w:themeColor="text1"/>
              </w:rPr>
            </w:pPr>
            <w:r>
              <w:rPr>
                <w:rFonts w:ascii="Calibri" w:hAnsi="Calibri" w:cs="Calibri"/>
                <w:color w:val="000000" w:themeColor="text1"/>
              </w:rPr>
              <w:t>Provide a variety of inclusive and affordable community events promoting wellbeing for all</w:t>
            </w:r>
          </w:p>
        </w:tc>
        <w:tc>
          <w:tcPr>
            <w:tcW w:w="3402" w:type="dxa"/>
          </w:tcPr>
          <w:p w14:paraId="5131D8E3" w14:textId="06F99945" w:rsidR="00580603" w:rsidRDefault="00580603" w:rsidP="00580603">
            <w:pPr>
              <w:rPr>
                <w:rFonts w:ascii="Calibri" w:hAnsi="Calibri" w:cs="Calibri"/>
                <w:color w:val="000000" w:themeColor="text1"/>
              </w:rPr>
            </w:pPr>
            <w:r w:rsidRPr="00580603">
              <w:rPr>
                <w:rFonts w:ascii="Calibri" w:hAnsi="Calibri" w:cs="Calibri"/>
                <w:color w:val="000000" w:themeColor="text1"/>
              </w:rPr>
              <w:t>Promote</w:t>
            </w:r>
            <w:r>
              <w:rPr>
                <w:rFonts w:ascii="Calibri" w:hAnsi="Calibri" w:cs="Calibri"/>
                <w:color w:val="000000" w:themeColor="text1"/>
              </w:rPr>
              <w:t xml:space="preserve"> low cost or free</w:t>
            </w:r>
            <w:r w:rsidRPr="00580603">
              <w:rPr>
                <w:rFonts w:ascii="Calibri" w:hAnsi="Calibri" w:cs="Calibri"/>
                <w:color w:val="000000" w:themeColor="text1"/>
              </w:rPr>
              <w:t xml:space="preserve"> alcohol and smoke / vape free events</w:t>
            </w:r>
          </w:p>
          <w:p w14:paraId="4609DC3C" w14:textId="77777777" w:rsidR="00580603" w:rsidRPr="00580603" w:rsidRDefault="00580603" w:rsidP="00580603">
            <w:pPr>
              <w:rPr>
                <w:rFonts w:ascii="Calibri" w:hAnsi="Calibri" w:cs="Calibri"/>
                <w:color w:val="000000" w:themeColor="text1"/>
              </w:rPr>
            </w:pPr>
          </w:p>
          <w:p w14:paraId="07D9FC2D" w14:textId="77777777" w:rsidR="00580603" w:rsidRPr="00580603" w:rsidRDefault="00580603" w:rsidP="00580603">
            <w:pPr>
              <w:rPr>
                <w:rFonts w:ascii="Calibri" w:hAnsi="Calibri" w:cs="Calibri"/>
                <w:color w:val="000000" w:themeColor="text1"/>
              </w:rPr>
            </w:pPr>
            <w:r w:rsidRPr="00580603">
              <w:rPr>
                <w:rFonts w:ascii="Calibri" w:hAnsi="Calibri" w:cs="Calibri"/>
                <w:color w:val="000000" w:themeColor="text1"/>
              </w:rPr>
              <w:t>Encourage healthy choices</w:t>
            </w:r>
          </w:p>
          <w:p w14:paraId="15CD7F9C" w14:textId="78849D14" w:rsidR="00580603" w:rsidRDefault="00580603" w:rsidP="00580603">
            <w:pPr>
              <w:rPr>
                <w:rFonts w:ascii="Calibri" w:hAnsi="Calibri" w:cs="Calibri"/>
                <w:color w:val="000000" w:themeColor="text1"/>
              </w:rPr>
            </w:pPr>
            <w:r w:rsidRPr="00580603">
              <w:rPr>
                <w:rFonts w:ascii="Calibri" w:hAnsi="Calibri" w:cs="Calibri"/>
                <w:color w:val="000000" w:themeColor="text1"/>
              </w:rPr>
              <w:t>Encourage sustainable practices (Go2cup, Switch your thinkin</w:t>
            </w:r>
            <w:r>
              <w:rPr>
                <w:rFonts w:ascii="Calibri" w:hAnsi="Calibri" w:cs="Calibri"/>
                <w:color w:val="000000" w:themeColor="text1"/>
              </w:rPr>
              <w:t>g)</w:t>
            </w:r>
          </w:p>
          <w:p w14:paraId="781914A2" w14:textId="77777777" w:rsidR="00580603" w:rsidRPr="00580603" w:rsidRDefault="00580603" w:rsidP="00580603">
            <w:pPr>
              <w:rPr>
                <w:rFonts w:ascii="Calibri" w:hAnsi="Calibri" w:cs="Calibri"/>
                <w:color w:val="000000" w:themeColor="text1"/>
              </w:rPr>
            </w:pPr>
          </w:p>
          <w:p w14:paraId="666DEF3C" w14:textId="5A3636C5" w:rsidR="00580603" w:rsidRPr="00580603" w:rsidRDefault="00580603" w:rsidP="00580603">
            <w:pPr>
              <w:rPr>
                <w:rFonts w:ascii="Calibri" w:hAnsi="Calibri" w:cs="Calibri"/>
                <w:color w:val="000000" w:themeColor="text1"/>
              </w:rPr>
            </w:pPr>
            <w:r w:rsidRPr="00580603">
              <w:rPr>
                <w:rFonts w:ascii="Calibri" w:hAnsi="Calibri" w:cs="Calibri"/>
                <w:color w:val="000000" w:themeColor="text1"/>
              </w:rPr>
              <w:t>Cater for our diverse community (youth programs, seniors, harmony week etc)</w:t>
            </w:r>
          </w:p>
        </w:tc>
        <w:tc>
          <w:tcPr>
            <w:tcW w:w="1842" w:type="dxa"/>
          </w:tcPr>
          <w:p w14:paraId="227FC47D" w14:textId="3C8CBEC4" w:rsidR="00580603" w:rsidRPr="096FD073" w:rsidRDefault="00580603" w:rsidP="00580603">
            <w:pPr>
              <w:rPr>
                <w:rFonts w:ascii="Calibri" w:hAnsi="Calibri" w:cs="Calibri"/>
                <w:color w:val="000000" w:themeColor="text1"/>
              </w:rPr>
            </w:pPr>
            <w:r>
              <w:rPr>
                <w:rFonts w:ascii="Calibri" w:hAnsi="Calibri" w:cs="Calibri"/>
                <w:color w:val="000000" w:themeColor="text1"/>
              </w:rPr>
              <w:t>Environmental Health</w:t>
            </w:r>
          </w:p>
        </w:tc>
        <w:tc>
          <w:tcPr>
            <w:tcW w:w="567" w:type="dxa"/>
          </w:tcPr>
          <w:p w14:paraId="1AA1B446" w14:textId="7E7F39A5" w:rsidR="00580603" w:rsidRDefault="00580603" w:rsidP="00580603">
            <w:r>
              <w:t>X</w:t>
            </w:r>
          </w:p>
        </w:tc>
        <w:tc>
          <w:tcPr>
            <w:tcW w:w="567" w:type="dxa"/>
          </w:tcPr>
          <w:p w14:paraId="488D9222" w14:textId="71D363FA" w:rsidR="00580603" w:rsidRDefault="00580603" w:rsidP="00580603">
            <w:r>
              <w:t>X</w:t>
            </w:r>
          </w:p>
        </w:tc>
        <w:tc>
          <w:tcPr>
            <w:tcW w:w="567" w:type="dxa"/>
          </w:tcPr>
          <w:p w14:paraId="7A2BFEBC" w14:textId="55AF6388" w:rsidR="00580603" w:rsidRDefault="00580603" w:rsidP="00580603">
            <w:r>
              <w:t>X</w:t>
            </w:r>
          </w:p>
        </w:tc>
        <w:tc>
          <w:tcPr>
            <w:tcW w:w="567" w:type="dxa"/>
          </w:tcPr>
          <w:p w14:paraId="04D87114" w14:textId="448A4008" w:rsidR="00580603" w:rsidRDefault="00580603" w:rsidP="00580603">
            <w:r>
              <w:t>X</w:t>
            </w:r>
          </w:p>
        </w:tc>
        <w:tc>
          <w:tcPr>
            <w:tcW w:w="567" w:type="dxa"/>
          </w:tcPr>
          <w:p w14:paraId="7E76CCA0" w14:textId="06C754C4" w:rsidR="00580603" w:rsidRDefault="00580603" w:rsidP="00580603">
            <w:r>
              <w:t>X</w:t>
            </w:r>
          </w:p>
        </w:tc>
      </w:tr>
      <w:tr w:rsidR="00580603" w14:paraId="1D15F8D2" w14:textId="77777777" w:rsidTr="5E179EE8">
        <w:trPr>
          <w:trHeight w:val="300"/>
        </w:trPr>
        <w:tc>
          <w:tcPr>
            <w:tcW w:w="1936" w:type="dxa"/>
          </w:tcPr>
          <w:p w14:paraId="5841A274" w14:textId="31493697" w:rsidR="00580603" w:rsidRPr="00022991" w:rsidRDefault="00580603" w:rsidP="00580603">
            <w:pPr>
              <w:rPr>
                <w:rFonts w:ascii="Calibri" w:hAnsi="Calibri" w:cs="Calibri"/>
                <w:b/>
                <w:bCs/>
                <w:color w:val="0070C0"/>
              </w:rPr>
            </w:pPr>
            <w:r w:rsidRPr="00022991">
              <w:rPr>
                <w:rFonts w:ascii="Calibri" w:hAnsi="Calibri" w:cs="Calibri"/>
                <w:b/>
                <w:bCs/>
                <w:color w:val="0070C0"/>
              </w:rPr>
              <w:t>Enhance opportunities for social inclusion of everyone in our diverse community</w:t>
            </w:r>
          </w:p>
        </w:tc>
        <w:tc>
          <w:tcPr>
            <w:tcW w:w="1948" w:type="dxa"/>
          </w:tcPr>
          <w:p w14:paraId="69022291" w14:textId="01E5C2F0" w:rsidR="00580603" w:rsidRPr="096FD073" w:rsidRDefault="00580603" w:rsidP="00580603">
            <w:pPr>
              <w:rPr>
                <w:rFonts w:ascii="Calibri" w:hAnsi="Calibri" w:cs="Calibri"/>
                <w:color w:val="000000" w:themeColor="text1"/>
              </w:rPr>
            </w:pPr>
            <w:r>
              <w:rPr>
                <w:rFonts w:ascii="Calibri" w:hAnsi="Calibri" w:cs="Calibri"/>
                <w:color w:val="000000" w:themeColor="text1"/>
              </w:rPr>
              <w:t>Friendly neighbourhoods</w:t>
            </w:r>
          </w:p>
        </w:tc>
        <w:tc>
          <w:tcPr>
            <w:tcW w:w="3063" w:type="dxa"/>
          </w:tcPr>
          <w:p w14:paraId="11F4FA22" w14:textId="36A948D4" w:rsidR="00580603" w:rsidRPr="096FD073" w:rsidRDefault="00580603" w:rsidP="00580603">
            <w:pPr>
              <w:rPr>
                <w:rFonts w:ascii="Calibri" w:hAnsi="Calibri" w:cs="Calibri"/>
                <w:color w:val="000000" w:themeColor="text1"/>
              </w:rPr>
            </w:pPr>
            <w:r>
              <w:rPr>
                <w:rFonts w:ascii="Calibri" w:hAnsi="Calibri" w:cs="Calibri"/>
                <w:color w:val="000000" w:themeColor="text1"/>
              </w:rPr>
              <w:t>Expand the community BBQ program and empower neighbours to develop a strong community atmosphere</w:t>
            </w:r>
          </w:p>
        </w:tc>
        <w:tc>
          <w:tcPr>
            <w:tcW w:w="3402" w:type="dxa"/>
          </w:tcPr>
          <w:p w14:paraId="3683F5C2" w14:textId="77777777" w:rsidR="00580603" w:rsidRDefault="00580603" w:rsidP="00580603">
            <w:pPr>
              <w:rPr>
                <w:rFonts w:ascii="Calibri" w:hAnsi="Calibri" w:cs="Calibri"/>
                <w:color w:val="000000" w:themeColor="text1"/>
              </w:rPr>
            </w:pPr>
            <w:hyperlink r:id="rId62" w:history="1">
              <w:r w:rsidRPr="00E437E1">
                <w:rPr>
                  <w:rStyle w:val="Hyperlink"/>
                  <w:rFonts w:ascii="Calibri" w:hAnsi="Calibri" w:cs="Calibri"/>
                  <w:lang w:val="en-AU"/>
                </w:rPr>
                <w:t>Friendly Neighbourhoods Grant » Shire of Serpentine Jarrahdale</w:t>
              </w:r>
            </w:hyperlink>
          </w:p>
          <w:p w14:paraId="35653EC8" w14:textId="77777777" w:rsidR="00580603" w:rsidRDefault="00580603" w:rsidP="00580603">
            <w:pPr>
              <w:rPr>
                <w:rFonts w:ascii="Calibri" w:hAnsi="Calibri" w:cs="Calibri"/>
                <w:color w:val="000000" w:themeColor="text1"/>
              </w:rPr>
            </w:pPr>
          </w:p>
          <w:p w14:paraId="7E2C9B93" w14:textId="6D36713C" w:rsidR="00580603" w:rsidRPr="096FD073" w:rsidRDefault="00580603" w:rsidP="00580603">
            <w:pPr>
              <w:rPr>
                <w:rFonts w:ascii="Calibri" w:hAnsi="Calibri" w:cs="Calibri"/>
                <w:color w:val="000000" w:themeColor="text1"/>
              </w:rPr>
            </w:pPr>
          </w:p>
        </w:tc>
        <w:tc>
          <w:tcPr>
            <w:tcW w:w="1842" w:type="dxa"/>
          </w:tcPr>
          <w:p w14:paraId="7504E3EB" w14:textId="77777777" w:rsidR="00580603" w:rsidRDefault="00580603" w:rsidP="00580603">
            <w:pPr>
              <w:rPr>
                <w:rFonts w:ascii="Calibri" w:hAnsi="Calibri" w:cs="Calibri"/>
                <w:color w:val="000000" w:themeColor="text1"/>
              </w:rPr>
            </w:pPr>
            <w:r>
              <w:rPr>
                <w:rFonts w:ascii="Calibri" w:hAnsi="Calibri" w:cs="Calibri"/>
                <w:color w:val="000000" w:themeColor="text1"/>
              </w:rPr>
              <w:t>Community Safety</w:t>
            </w:r>
          </w:p>
          <w:p w14:paraId="0DC4010F" w14:textId="77777777" w:rsidR="00580603" w:rsidRDefault="00580603" w:rsidP="00580603">
            <w:pPr>
              <w:rPr>
                <w:rFonts w:ascii="Calibri" w:hAnsi="Calibri" w:cs="Calibri"/>
                <w:color w:val="000000" w:themeColor="text1"/>
              </w:rPr>
            </w:pPr>
          </w:p>
          <w:p w14:paraId="10596392" w14:textId="7C865BBB" w:rsidR="00580603" w:rsidRPr="096FD073" w:rsidRDefault="00580603" w:rsidP="00580603">
            <w:pPr>
              <w:rPr>
                <w:rFonts w:ascii="Calibri" w:hAnsi="Calibri" w:cs="Calibri"/>
                <w:color w:val="000000" w:themeColor="text1"/>
              </w:rPr>
            </w:pPr>
            <w:r>
              <w:rPr>
                <w:rFonts w:ascii="Calibri" w:hAnsi="Calibri" w:cs="Calibri"/>
                <w:color w:val="000000" w:themeColor="text1"/>
              </w:rPr>
              <w:t>Environmental Health</w:t>
            </w:r>
          </w:p>
        </w:tc>
        <w:tc>
          <w:tcPr>
            <w:tcW w:w="567" w:type="dxa"/>
          </w:tcPr>
          <w:p w14:paraId="504D939B" w14:textId="336963C8" w:rsidR="00580603" w:rsidRDefault="00580603" w:rsidP="00580603">
            <w:r>
              <w:t>X</w:t>
            </w:r>
          </w:p>
        </w:tc>
        <w:tc>
          <w:tcPr>
            <w:tcW w:w="567" w:type="dxa"/>
          </w:tcPr>
          <w:p w14:paraId="4B248AA8" w14:textId="6D25C67F" w:rsidR="00580603" w:rsidRDefault="00580603" w:rsidP="00580603">
            <w:r>
              <w:t>X</w:t>
            </w:r>
          </w:p>
        </w:tc>
        <w:tc>
          <w:tcPr>
            <w:tcW w:w="567" w:type="dxa"/>
          </w:tcPr>
          <w:p w14:paraId="53E837B5" w14:textId="5D3CE3FB" w:rsidR="00580603" w:rsidRDefault="00580603" w:rsidP="00580603">
            <w:r>
              <w:t>X</w:t>
            </w:r>
          </w:p>
        </w:tc>
        <w:tc>
          <w:tcPr>
            <w:tcW w:w="567" w:type="dxa"/>
          </w:tcPr>
          <w:p w14:paraId="0EADEB15" w14:textId="0402F91E" w:rsidR="00580603" w:rsidRDefault="00580603" w:rsidP="00580603">
            <w:r>
              <w:t>X</w:t>
            </w:r>
          </w:p>
        </w:tc>
        <w:tc>
          <w:tcPr>
            <w:tcW w:w="567" w:type="dxa"/>
          </w:tcPr>
          <w:p w14:paraId="41202D51" w14:textId="011B9AB7" w:rsidR="00580603" w:rsidRDefault="00580603" w:rsidP="00580603">
            <w:r>
              <w:t>X</w:t>
            </w:r>
          </w:p>
        </w:tc>
      </w:tr>
      <w:tr w:rsidR="00580603" w14:paraId="5B08251B" w14:textId="77777777" w:rsidTr="5E179EE8">
        <w:trPr>
          <w:trHeight w:val="300"/>
        </w:trPr>
        <w:tc>
          <w:tcPr>
            <w:tcW w:w="1936" w:type="dxa"/>
          </w:tcPr>
          <w:p w14:paraId="5F92D609" w14:textId="77777777" w:rsidR="00580603" w:rsidRPr="00022991" w:rsidRDefault="00580603" w:rsidP="00580603">
            <w:pPr>
              <w:spacing w:line="252" w:lineRule="auto"/>
              <w:rPr>
                <w:rFonts w:ascii="Aptos" w:eastAsia="Aptos" w:hAnsi="Aptos" w:cs="Aptos"/>
                <w:b/>
                <w:bCs/>
                <w:color w:val="0070C0"/>
                <w:sz w:val="21"/>
                <w:szCs w:val="21"/>
              </w:rPr>
            </w:pPr>
            <w:r w:rsidRPr="00022991">
              <w:rPr>
                <w:rFonts w:ascii="Aptos" w:eastAsia="Aptos" w:hAnsi="Aptos" w:cs="Aptos"/>
                <w:b/>
                <w:bCs/>
                <w:color w:val="0070C0"/>
                <w:sz w:val="21"/>
                <w:szCs w:val="21"/>
              </w:rPr>
              <w:t>Provide programs to improve health and wellbeing for all</w:t>
            </w:r>
          </w:p>
          <w:p w14:paraId="2866C196" w14:textId="77777777" w:rsidR="00580603" w:rsidRPr="005D1874" w:rsidRDefault="00580603" w:rsidP="00580603">
            <w:pPr>
              <w:spacing w:line="252" w:lineRule="auto"/>
              <w:rPr>
                <w:rFonts w:ascii="Aptos" w:eastAsia="Aptos" w:hAnsi="Aptos" w:cs="Aptos"/>
                <w:b/>
                <w:bCs/>
                <w:color w:val="0070C0"/>
                <w:sz w:val="21"/>
                <w:szCs w:val="21"/>
              </w:rPr>
            </w:pPr>
          </w:p>
          <w:p w14:paraId="313D9FBC" w14:textId="60D87698" w:rsidR="00580603" w:rsidRPr="096FD073" w:rsidRDefault="00580603" w:rsidP="00580603">
            <w:pPr>
              <w:spacing w:line="252" w:lineRule="auto"/>
              <w:rPr>
                <w:rFonts w:ascii="Calibri" w:hAnsi="Calibri" w:cs="Calibri"/>
                <w:b/>
                <w:bCs/>
                <w:color w:val="0070C0"/>
              </w:rPr>
            </w:pPr>
            <w:r>
              <w:rPr>
                <w:rFonts w:ascii="Aptos" w:eastAsia="Aptos" w:hAnsi="Aptos" w:cs="Aptos"/>
                <w:b/>
                <w:bCs/>
                <w:color w:val="0070C0"/>
                <w:sz w:val="21"/>
                <w:szCs w:val="21"/>
              </w:rPr>
              <w:t xml:space="preserve">(8) </w:t>
            </w:r>
          </w:p>
        </w:tc>
        <w:tc>
          <w:tcPr>
            <w:tcW w:w="1948" w:type="dxa"/>
          </w:tcPr>
          <w:p w14:paraId="2425C817" w14:textId="645DE819" w:rsidR="00580603" w:rsidRPr="096FD073" w:rsidRDefault="003E4B5E" w:rsidP="00580603">
            <w:pPr>
              <w:rPr>
                <w:rFonts w:ascii="Calibri" w:hAnsi="Calibri" w:cs="Calibri"/>
                <w:color w:val="000000" w:themeColor="text1"/>
              </w:rPr>
            </w:pPr>
            <w:r>
              <w:rPr>
                <w:rFonts w:ascii="Calibri" w:hAnsi="Calibri" w:cs="Calibri"/>
                <w:color w:val="000000" w:themeColor="text1"/>
              </w:rPr>
              <w:t>M</w:t>
            </w:r>
            <w:r w:rsidR="00580603">
              <w:rPr>
                <w:rFonts w:ascii="Calibri" w:hAnsi="Calibri" w:cs="Calibri"/>
                <w:color w:val="000000" w:themeColor="text1"/>
              </w:rPr>
              <w:t>ental health</w:t>
            </w:r>
          </w:p>
        </w:tc>
        <w:tc>
          <w:tcPr>
            <w:tcW w:w="3063" w:type="dxa"/>
          </w:tcPr>
          <w:p w14:paraId="5879D732" w14:textId="0D4C1AD3" w:rsidR="00580603" w:rsidRPr="096FD073" w:rsidRDefault="00580603" w:rsidP="00580603">
            <w:pPr>
              <w:rPr>
                <w:rFonts w:ascii="Calibri" w:hAnsi="Calibri" w:cs="Calibri"/>
                <w:color w:val="000000" w:themeColor="text1"/>
              </w:rPr>
            </w:pPr>
            <w:r>
              <w:rPr>
                <w:rFonts w:ascii="Calibri" w:hAnsi="Calibri" w:cs="Calibri"/>
                <w:color w:val="000000" w:themeColor="text1"/>
              </w:rPr>
              <w:t xml:space="preserve">Collaborate and deliver mental health awareness </w:t>
            </w:r>
          </w:p>
        </w:tc>
        <w:tc>
          <w:tcPr>
            <w:tcW w:w="3402" w:type="dxa"/>
          </w:tcPr>
          <w:p w14:paraId="0B128D79" w14:textId="77777777" w:rsidR="00580603" w:rsidRDefault="00580603" w:rsidP="00580603">
            <w:pPr>
              <w:rPr>
                <w:rFonts w:ascii="Calibri" w:hAnsi="Calibri" w:cs="Calibri"/>
                <w:color w:val="000000" w:themeColor="text1"/>
              </w:rPr>
            </w:pPr>
            <w:hyperlink r:id="rId63" w:history="1">
              <w:r w:rsidRPr="004D002A">
                <w:rPr>
                  <w:rStyle w:val="Hyperlink"/>
                  <w:rFonts w:ascii="Calibri" w:hAnsi="Calibri" w:cs="Calibri"/>
                  <w:lang w:val="en-AU"/>
                </w:rPr>
                <w:t>Home - Act Belong Commit | Promoting Positive Mental Health in WA</w:t>
              </w:r>
            </w:hyperlink>
          </w:p>
          <w:p w14:paraId="3CFBB851" w14:textId="77777777" w:rsidR="00580603" w:rsidRDefault="00580603" w:rsidP="00580603">
            <w:pPr>
              <w:rPr>
                <w:rFonts w:ascii="Calibri" w:hAnsi="Calibri" w:cs="Calibri"/>
                <w:color w:val="000000" w:themeColor="text1"/>
              </w:rPr>
            </w:pPr>
          </w:p>
          <w:p w14:paraId="77F26314" w14:textId="77777777" w:rsidR="00580603" w:rsidRDefault="00580603" w:rsidP="00580603">
            <w:pPr>
              <w:rPr>
                <w:rFonts w:ascii="Calibri" w:hAnsi="Calibri" w:cs="Calibri"/>
                <w:color w:val="000000" w:themeColor="text1"/>
              </w:rPr>
            </w:pPr>
            <w:hyperlink r:id="rId64" w:history="1">
              <w:r w:rsidRPr="007542F3">
                <w:rPr>
                  <w:rStyle w:val="Hyperlink"/>
                  <w:rFonts w:ascii="Calibri" w:hAnsi="Calibri" w:cs="Calibri"/>
                  <w:lang w:val="en-AU"/>
                </w:rPr>
                <w:t>Strong Spirit Strong Mind | Home | Strong Spirit Strong Mind</w:t>
              </w:r>
            </w:hyperlink>
          </w:p>
          <w:p w14:paraId="4A2CCE00" w14:textId="77777777" w:rsidR="00580603" w:rsidRDefault="00580603" w:rsidP="00580603">
            <w:pPr>
              <w:rPr>
                <w:rFonts w:ascii="Calibri" w:hAnsi="Calibri" w:cs="Calibri"/>
                <w:color w:val="000000" w:themeColor="text1"/>
              </w:rPr>
            </w:pPr>
          </w:p>
          <w:p w14:paraId="51BA8CFC" w14:textId="77777777" w:rsidR="00580603" w:rsidRDefault="00580603" w:rsidP="00580603">
            <w:pPr>
              <w:rPr>
                <w:rFonts w:ascii="Calibri" w:hAnsi="Calibri" w:cs="Calibri"/>
                <w:color w:val="000000" w:themeColor="text1"/>
              </w:rPr>
            </w:pPr>
            <w:hyperlink r:id="rId65" w:history="1">
              <w:r w:rsidRPr="00EA5203">
                <w:rPr>
                  <w:rStyle w:val="Hyperlink"/>
                  <w:rFonts w:ascii="Calibri" w:hAnsi="Calibri" w:cs="Calibri"/>
                  <w:lang w:val="en-AU"/>
                </w:rPr>
                <w:t>Home | Mental Health Commission</w:t>
              </w:r>
            </w:hyperlink>
          </w:p>
          <w:p w14:paraId="58FC987F" w14:textId="77777777" w:rsidR="00580603" w:rsidRDefault="00580603" w:rsidP="00580603">
            <w:pPr>
              <w:rPr>
                <w:rFonts w:ascii="Calibri" w:hAnsi="Calibri" w:cs="Calibri"/>
                <w:color w:val="000000" w:themeColor="text1"/>
              </w:rPr>
            </w:pPr>
          </w:p>
          <w:p w14:paraId="737E6C63" w14:textId="77777777" w:rsidR="00580603" w:rsidRDefault="00580603" w:rsidP="00580603">
            <w:pPr>
              <w:rPr>
                <w:rFonts w:ascii="Calibri" w:hAnsi="Calibri" w:cs="Calibri"/>
                <w:color w:val="000000" w:themeColor="text1"/>
              </w:rPr>
            </w:pPr>
            <w:hyperlink r:id="rId66" w:history="1">
              <w:r w:rsidRPr="00AD73D1">
                <w:rPr>
                  <w:rStyle w:val="Hyperlink"/>
                  <w:rFonts w:ascii="Calibri" w:hAnsi="Calibri" w:cs="Calibri"/>
                  <w:lang w:val="en-AU"/>
                </w:rPr>
                <w:t>24/7 Support for Anxiety, Depression and Suicide Prevention. - Beyond Blue</w:t>
              </w:r>
            </w:hyperlink>
          </w:p>
          <w:p w14:paraId="2EAAC518" w14:textId="77777777" w:rsidR="00580603" w:rsidRDefault="00580603" w:rsidP="00580603">
            <w:pPr>
              <w:rPr>
                <w:rFonts w:ascii="Calibri" w:hAnsi="Calibri" w:cs="Calibri"/>
                <w:color w:val="000000" w:themeColor="text1"/>
              </w:rPr>
            </w:pPr>
          </w:p>
          <w:p w14:paraId="2CE76EA9" w14:textId="77777777" w:rsidR="00580603" w:rsidRDefault="00580603" w:rsidP="00580603">
            <w:pPr>
              <w:rPr>
                <w:rFonts w:ascii="Calibri" w:hAnsi="Calibri" w:cs="Calibri"/>
                <w:color w:val="000000" w:themeColor="text1"/>
              </w:rPr>
            </w:pPr>
            <w:hyperlink r:id="rId67" w:history="1">
              <w:r w:rsidRPr="009147D8">
                <w:rPr>
                  <w:rStyle w:val="Hyperlink"/>
                  <w:rFonts w:ascii="Calibri" w:hAnsi="Calibri" w:cs="Calibri"/>
                  <w:lang w:val="en-AU"/>
                </w:rPr>
                <w:t>Kids Helpline | Phone Counselling Service | 1800 55 1800</w:t>
              </w:r>
            </w:hyperlink>
          </w:p>
          <w:p w14:paraId="5076DE86" w14:textId="77777777" w:rsidR="00580603" w:rsidRDefault="00580603" w:rsidP="00580603">
            <w:pPr>
              <w:rPr>
                <w:rFonts w:ascii="Calibri" w:hAnsi="Calibri" w:cs="Calibri"/>
                <w:color w:val="000000" w:themeColor="text1"/>
              </w:rPr>
            </w:pPr>
          </w:p>
          <w:p w14:paraId="5454423A" w14:textId="77777777" w:rsidR="00580603" w:rsidRDefault="00580603" w:rsidP="00580603">
            <w:pPr>
              <w:rPr>
                <w:rFonts w:ascii="Calibri" w:hAnsi="Calibri" w:cs="Calibri"/>
                <w:color w:val="000000" w:themeColor="text1"/>
              </w:rPr>
            </w:pPr>
            <w:hyperlink r:id="rId68" w:history="1">
              <w:r w:rsidRPr="00DC496D">
                <w:rPr>
                  <w:rStyle w:val="Hyperlink"/>
                  <w:rFonts w:ascii="Calibri" w:hAnsi="Calibri" w:cs="Calibri"/>
                  <w:lang w:val="en-AU"/>
                </w:rPr>
                <w:t>headspace National Youth Mental Health Foundation</w:t>
              </w:r>
            </w:hyperlink>
          </w:p>
          <w:p w14:paraId="7AFB6447" w14:textId="77777777" w:rsidR="00580603" w:rsidRDefault="00580603" w:rsidP="00580603">
            <w:pPr>
              <w:rPr>
                <w:rFonts w:ascii="Calibri" w:hAnsi="Calibri" w:cs="Calibri"/>
                <w:color w:val="000000" w:themeColor="text1"/>
              </w:rPr>
            </w:pPr>
          </w:p>
          <w:p w14:paraId="554185E2" w14:textId="3B6B2344" w:rsidR="00580603" w:rsidRPr="096FD073" w:rsidRDefault="00580603" w:rsidP="00580603">
            <w:pPr>
              <w:rPr>
                <w:rFonts w:ascii="Calibri" w:hAnsi="Calibri" w:cs="Calibri"/>
                <w:color w:val="000000" w:themeColor="text1"/>
              </w:rPr>
            </w:pPr>
            <w:hyperlink r:id="rId69" w:history="1">
              <w:r w:rsidRPr="00B9680C">
                <w:rPr>
                  <w:rStyle w:val="Hyperlink"/>
                  <w:rFonts w:ascii="Calibri" w:hAnsi="Calibri" w:cs="Calibri"/>
                  <w:lang w:val="en-AU"/>
                </w:rPr>
                <w:t>Black Dog Institute | Better Mental Health | Science. Compassion. Action.</w:t>
              </w:r>
            </w:hyperlink>
          </w:p>
        </w:tc>
        <w:tc>
          <w:tcPr>
            <w:tcW w:w="1842" w:type="dxa"/>
          </w:tcPr>
          <w:p w14:paraId="5DFC9E44" w14:textId="074558DA" w:rsidR="00580603" w:rsidRDefault="00580603" w:rsidP="00580603">
            <w:pPr>
              <w:rPr>
                <w:rFonts w:ascii="Calibri" w:hAnsi="Calibri" w:cs="Calibri"/>
                <w:color w:val="000000" w:themeColor="text1"/>
              </w:rPr>
            </w:pPr>
            <w:r>
              <w:rPr>
                <w:rFonts w:ascii="Calibri" w:hAnsi="Calibri" w:cs="Calibri"/>
                <w:color w:val="000000" w:themeColor="text1"/>
              </w:rPr>
              <w:lastRenderedPageBreak/>
              <w:t>Community Development</w:t>
            </w:r>
          </w:p>
          <w:p w14:paraId="44CDB3EE" w14:textId="77777777" w:rsidR="00580603" w:rsidRDefault="00580603" w:rsidP="00580603">
            <w:pPr>
              <w:rPr>
                <w:rFonts w:ascii="Calibri" w:hAnsi="Calibri" w:cs="Calibri"/>
                <w:color w:val="000000" w:themeColor="text1"/>
              </w:rPr>
            </w:pPr>
          </w:p>
          <w:p w14:paraId="1E8FEF68" w14:textId="77777777" w:rsidR="00580603" w:rsidRDefault="00580603" w:rsidP="00580603">
            <w:pPr>
              <w:rPr>
                <w:rFonts w:ascii="Calibri" w:hAnsi="Calibri" w:cs="Calibri"/>
                <w:color w:val="000000" w:themeColor="text1"/>
              </w:rPr>
            </w:pPr>
            <w:r>
              <w:rPr>
                <w:rFonts w:ascii="Calibri" w:hAnsi="Calibri" w:cs="Calibri"/>
                <w:color w:val="000000" w:themeColor="text1"/>
              </w:rPr>
              <w:t>Library services</w:t>
            </w:r>
          </w:p>
          <w:p w14:paraId="4DBA1E72" w14:textId="5E71A16B" w:rsidR="00580603" w:rsidRPr="096FD073" w:rsidRDefault="00580603" w:rsidP="00580603">
            <w:pPr>
              <w:rPr>
                <w:rFonts w:ascii="Calibri" w:hAnsi="Calibri" w:cs="Calibri"/>
                <w:color w:val="000000" w:themeColor="text1"/>
              </w:rPr>
            </w:pPr>
            <w:r>
              <w:rPr>
                <w:rFonts w:ascii="Calibri" w:hAnsi="Calibri" w:cs="Calibri"/>
                <w:color w:val="000000" w:themeColor="text1"/>
              </w:rPr>
              <w:t>Youth services</w:t>
            </w:r>
          </w:p>
        </w:tc>
        <w:tc>
          <w:tcPr>
            <w:tcW w:w="567" w:type="dxa"/>
          </w:tcPr>
          <w:p w14:paraId="782ED21A" w14:textId="3DC2D40A" w:rsidR="00580603" w:rsidRDefault="003E4B5E" w:rsidP="00580603">
            <w:r>
              <w:t>X</w:t>
            </w:r>
          </w:p>
        </w:tc>
        <w:tc>
          <w:tcPr>
            <w:tcW w:w="567" w:type="dxa"/>
          </w:tcPr>
          <w:p w14:paraId="373F35B8" w14:textId="764D5C32" w:rsidR="00580603" w:rsidRDefault="003E4B5E" w:rsidP="00580603">
            <w:r>
              <w:t>X</w:t>
            </w:r>
          </w:p>
        </w:tc>
        <w:tc>
          <w:tcPr>
            <w:tcW w:w="567" w:type="dxa"/>
          </w:tcPr>
          <w:p w14:paraId="0EFC9A81" w14:textId="10D6DED5" w:rsidR="00580603" w:rsidRDefault="003E4B5E" w:rsidP="00580603">
            <w:r>
              <w:t>X</w:t>
            </w:r>
          </w:p>
        </w:tc>
        <w:tc>
          <w:tcPr>
            <w:tcW w:w="567" w:type="dxa"/>
          </w:tcPr>
          <w:p w14:paraId="0BC0055B" w14:textId="1E2F3DD0" w:rsidR="00580603" w:rsidRDefault="003E4B5E" w:rsidP="00580603">
            <w:r>
              <w:t>X</w:t>
            </w:r>
          </w:p>
        </w:tc>
        <w:tc>
          <w:tcPr>
            <w:tcW w:w="567" w:type="dxa"/>
          </w:tcPr>
          <w:p w14:paraId="609A3A44" w14:textId="15632364" w:rsidR="00580603" w:rsidRDefault="003E4B5E" w:rsidP="00580603">
            <w:r>
              <w:t>X</w:t>
            </w:r>
          </w:p>
        </w:tc>
      </w:tr>
    </w:tbl>
    <w:p w14:paraId="3BD8184D" w14:textId="15C9D80C" w:rsidR="5E179EE8" w:rsidRDefault="5E179EE8"/>
    <w:p w14:paraId="044EA772" w14:textId="517907DD" w:rsidR="11B7C309" w:rsidRDefault="11B7C309" w:rsidP="11B7C309">
      <w:pPr>
        <w:spacing w:line="276" w:lineRule="auto"/>
        <w:rPr>
          <w:rFonts w:ascii="Aptos" w:eastAsia="Aptos" w:hAnsi="Aptos" w:cs="Aptos"/>
        </w:rPr>
      </w:pPr>
    </w:p>
    <w:p w14:paraId="6F0C2D20" w14:textId="5D27EE2C" w:rsidR="096FD073" w:rsidRDefault="096FD073" w:rsidP="096FD073">
      <w:pPr>
        <w:spacing w:line="276" w:lineRule="auto"/>
        <w:rPr>
          <w:rFonts w:ascii="Aptos" w:eastAsia="Aptos" w:hAnsi="Aptos" w:cs="Aptos"/>
        </w:rPr>
      </w:pPr>
    </w:p>
    <w:p w14:paraId="1AF11C60" w14:textId="77777777" w:rsidR="006C3340" w:rsidRDefault="006C3340" w:rsidP="096FD073">
      <w:pPr>
        <w:spacing w:line="276" w:lineRule="auto"/>
        <w:rPr>
          <w:rFonts w:ascii="Aptos" w:eastAsia="Aptos" w:hAnsi="Aptos" w:cs="Aptos"/>
        </w:rPr>
      </w:pPr>
    </w:p>
    <w:p w14:paraId="08A8ABEB" w14:textId="77777777" w:rsidR="006C3340" w:rsidRDefault="006C3340" w:rsidP="096FD073">
      <w:pPr>
        <w:spacing w:line="276" w:lineRule="auto"/>
        <w:rPr>
          <w:rFonts w:ascii="Aptos" w:eastAsia="Aptos" w:hAnsi="Aptos" w:cs="Aptos"/>
        </w:rPr>
      </w:pPr>
    </w:p>
    <w:p w14:paraId="7562606C" w14:textId="77777777" w:rsidR="003E4B5E" w:rsidRDefault="003E4B5E" w:rsidP="096FD073">
      <w:pPr>
        <w:spacing w:line="276" w:lineRule="auto"/>
        <w:rPr>
          <w:rFonts w:ascii="Aptos" w:eastAsia="Aptos" w:hAnsi="Aptos" w:cs="Aptos"/>
        </w:rPr>
      </w:pPr>
    </w:p>
    <w:p w14:paraId="0209C3F8" w14:textId="77777777" w:rsidR="006C3340" w:rsidRDefault="006C3340" w:rsidP="096FD073">
      <w:pPr>
        <w:spacing w:line="276" w:lineRule="auto"/>
        <w:rPr>
          <w:rFonts w:ascii="Aptos" w:eastAsia="Aptos" w:hAnsi="Aptos" w:cs="Aptos"/>
        </w:rPr>
      </w:pPr>
    </w:p>
    <w:p w14:paraId="53221323" w14:textId="77777777" w:rsidR="005B719B" w:rsidRDefault="005B719B" w:rsidP="096FD073">
      <w:pPr>
        <w:spacing w:line="276" w:lineRule="auto"/>
        <w:rPr>
          <w:rFonts w:ascii="Aptos" w:eastAsia="Aptos" w:hAnsi="Aptos" w:cs="Aptos"/>
        </w:rPr>
      </w:pPr>
    </w:p>
    <w:tbl>
      <w:tblPr>
        <w:tblW w:w="15137"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4115"/>
        <w:gridCol w:w="4701"/>
        <w:gridCol w:w="4336"/>
      </w:tblGrid>
      <w:tr w:rsidR="007E3DD0" w:rsidRPr="002D6F32" w14:paraId="13A5B8EF" w14:textId="77777777" w:rsidTr="007E3DD0">
        <w:trPr>
          <w:trHeight w:val="1120"/>
        </w:trPr>
        <w:tc>
          <w:tcPr>
            <w:tcW w:w="1985" w:type="dxa"/>
            <w:tcBorders>
              <w:top w:val="single" w:sz="6" w:space="0" w:color="auto"/>
              <w:left w:val="single" w:sz="6" w:space="0" w:color="auto"/>
              <w:bottom w:val="single" w:sz="6" w:space="0" w:color="auto"/>
              <w:right w:val="single" w:sz="6" w:space="0" w:color="auto"/>
            </w:tcBorders>
            <w:shd w:val="clear" w:color="auto" w:fill="auto"/>
          </w:tcPr>
          <w:p w14:paraId="3E94DC1C" w14:textId="21F21C76" w:rsidR="007E3DD0" w:rsidRPr="002D6F32" w:rsidRDefault="007E3DD0" w:rsidP="007E3DD0">
            <w:pPr>
              <w:rPr>
                <w:b/>
                <w:bCs/>
                <w:lang w:val="en-US"/>
              </w:rPr>
            </w:pPr>
            <w:r w:rsidRPr="002D6F32">
              <w:rPr>
                <w:b/>
                <w:bCs/>
                <w:lang w:val="en-US"/>
              </w:rPr>
              <w:lastRenderedPageBreak/>
              <w:t>Pillars</w:t>
            </w:r>
          </w:p>
        </w:tc>
        <w:tc>
          <w:tcPr>
            <w:tcW w:w="4115" w:type="dxa"/>
            <w:tcBorders>
              <w:top w:val="single" w:sz="6" w:space="0" w:color="auto"/>
              <w:left w:val="single" w:sz="6" w:space="0" w:color="auto"/>
              <w:bottom w:val="single" w:sz="6" w:space="0" w:color="auto"/>
              <w:right w:val="single" w:sz="6" w:space="0" w:color="auto"/>
            </w:tcBorders>
            <w:shd w:val="clear" w:color="auto" w:fill="auto"/>
          </w:tcPr>
          <w:p w14:paraId="603A8F9D" w14:textId="77777777" w:rsidR="007E3DD0" w:rsidRPr="00393543" w:rsidRDefault="007E3DD0" w:rsidP="007E3DD0">
            <w:pPr>
              <w:jc w:val="center"/>
              <w:rPr>
                <w:b/>
                <w:bCs/>
                <w:color w:val="E97132" w:themeColor="accent2"/>
                <w:sz w:val="28"/>
                <w:szCs w:val="28"/>
                <w:lang w:val="en-US"/>
              </w:rPr>
            </w:pPr>
            <w:r w:rsidRPr="00393543">
              <w:rPr>
                <w:b/>
                <w:bCs/>
                <w:color w:val="E97132" w:themeColor="accent2"/>
                <w:sz w:val="28"/>
                <w:szCs w:val="28"/>
                <w:lang w:val="en-US"/>
              </w:rPr>
              <w:t>Thriving</w:t>
            </w:r>
          </w:p>
          <w:p w14:paraId="6FCD02DF" w14:textId="371246F8" w:rsidR="007E3DD0" w:rsidRPr="00393543" w:rsidRDefault="007E3DD0" w:rsidP="007E3DD0">
            <w:pPr>
              <w:ind w:left="360"/>
              <w:jc w:val="center"/>
              <w:rPr>
                <w:rFonts w:ascii="Aptos" w:eastAsia="Aptos" w:hAnsi="Aptos" w:cs="Aptos"/>
                <w:b/>
                <w:bCs/>
                <w:color w:val="E97132" w:themeColor="accent2"/>
                <w:sz w:val="28"/>
                <w:szCs w:val="28"/>
              </w:rPr>
            </w:pPr>
            <w:r w:rsidRPr="00393543">
              <w:rPr>
                <w:color w:val="E97132" w:themeColor="accent2"/>
                <w:sz w:val="28"/>
                <w:szCs w:val="28"/>
                <w:lang w:val="en-US"/>
              </w:rPr>
              <w:t>(individual health based)</w:t>
            </w:r>
          </w:p>
        </w:tc>
        <w:tc>
          <w:tcPr>
            <w:tcW w:w="4701" w:type="dxa"/>
            <w:tcBorders>
              <w:top w:val="single" w:sz="6" w:space="0" w:color="auto"/>
              <w:left w:val="single" w:sz="6" w:space="0" w:color="auto"/>
              <w:bottom w:val="single" w:sz="6" w:space="0" w:color="auto"/>
              <w:right w:val="single" w:sz="6" w:space="0" w:color="auto"/>
            </w:tcBorders>
            <w:shd w:val="clear" w:color="auto" w:fill="auto"/>
          </w:tcPr>
          <w:p w14:paraId="5D3A501B" w14:textId="77777777" w:rsidR="007E3DD0" w:rsidRPr="00393543" w:rsidRDefault="007E3DD0" w:rsidP="007E3DD0">
            <w:pPr>
              <w:jc w:val="center"/>
              <w:rPr>
                <w:b/>
                <w:bCs/>
                <w:color w:val="3A7C22" w:themeColor="accent6" w:themeShade="BF"/>
                <w:sz w:val="28"/>
                <w:szCs w:val="28"/>
                <w:lang w:val="en-US"/>
              </w:rPr>
            </w:pPr>
            <w:r w:rsidRPr="00393543">
              <w:rPr>
                <w:b/>
                <w:bCs/>
                <w:color w:val="3A7C22" w:themeColor="accent6" w:themeShade="BF"/>
                <w:sz w:val="28"/>
                <w:szCs w:val="28"/>
                <w:lang w:val="en-US"/>
              </w:rPr>
              <w:t>Livable</w:t>
            </w:r>
          </w:p>
          <w:p w14:paraId="26F42A03" w14:textId="212016C5" w:rsidR="007E3DD0" w:rsidRPr="00393543" w:rsidRDefault="007E3DD0" w:rsidP="007E3DD0">
            <w:pPr>
              <w:spacing w:after="0" w:line="252" w:lineRule="auto"/>
              <w:ind w:left="360"/>
              <w:jc w:val="center"/>
              <w:rPr>
                <w:b/>
                <w:bCs/>
                <w:color w:val="3A7C22" w:themeColor="accent6" w:themeShade="BF"/>
                <w:sz w:val="28"/>
                <w:szCs w:val="28"/>
              </w:rPr>
            </w:pPr>
            <w:r w:rsidRPr="00393543">
              <w:rPr>
                <w:color w:val="3A7C22" w:themeColor="accent6" w:themeShade="BF"/>
                <w:sz w:val="28"/>
                <w:szCs w:val="28"/>
              </w:rPr>
              <w:t>(Place / environment based)</w:t>
            </w:r>
          </w:p>
        </w:tc>
        <w:tc>
          <w:tcPr>
            <w:tcW w:w="4336" w:type="dxa"/>
            <w:tcBorders>
              <w:top w:val="single" w:sz="6" w:space="0" w:color="auto"/>
              <w:left w:val="single" w:sz="6" w:space="0" w:color="auto"/>
              <w:bottom w:val="single" w:sz="6" w:space="0" w:color="auto"/>
              <w:right w:val="single" w:sz="6" w:space="0" w:color="auto"/>
            </w:tcBorders>
            <w:shd w:val="clear" w:color="auto" w:fill="auto"/>
          </w:tcPr>
          <w:p w14:paraId="671639D0" w14:textId="5B060FD4" w:rsidR="007E3DD0" w:rsidRPr="00393543" w:rsidRDefault="007E3DD0" w:rsidP="007E3DD0">
            <w:pPr>
              <w:jc w:val="center"/>
              <w:rPr>
                <w:color w:val="0070C0"/>
                <w:sz w:val="28"/>
                <w:szCs w:val="28"/>
              </w:rPr>
            </w:pPr>
            <w:r w:rsidRPr="00393543">
              <w:rPr>
                <w:b/>
                <w:bCs/>
                <w:color w:val="0070C0"/>
                <w:sz w:val="28"/>
                <w:szCs w:val="28"/>
                <w:lang w:val="en-US"/>
              </w:rPr>
              <w:t>Connected</w:t>
            </w:r>
          </w:p>
          <w:p w14:paraId="7FFC7872" w14:textId="5AB4CDE2" w:rsidR="007E3DD0" w:rsidRPr="00393543" w:rsidRDefault="007E3DD0" w:rsidP="007E3DD0">
            <w:pPr>
              <w:spacing w:after="0" w:line="252" w:lineRule="auto"/>
              <w:ind w:left="360"/>
              <w:jc w:val="center"/>
              <w:rPr>
                <w:b/>
                <w:bCs/>
                <w:color w:val="0070C0"/>
                <w:sz w:val="28"/>
                <w:szCs w:val="28"/>
              </w:rPr>
            </w:pPr>
            <w:r w:rsidRPr="00393543">
              <w:rPr>
                <w:color w:val="0070C0"/>
                <w:sz w:val="28"/>
                <w:szCs w:val="28"/>
              </w:rPr>
              <w:t>(community collective based)</w:t>
            </w:r>
          </w:p>
        </w:tc>
      </w:tr>
      <w:tr w:rsidR="005B719B" w:rsidRPr="002D6F32" w14:paraId="38203AA4" w14:textId="77777777" w:rsidTr="005B719B">
        <w:trPr>
          <w:trHeight w:val="1545"/>
        </w:trPr>
        <w:tc>
          <w:tcPr>
            <w:tcW w:w="1985" w:type="dxa"/>
            <w:tcBorders>
              <w:top w:val="single" w:sz="6" w:space="0" w:color="auto"/>
              <w:left w:val="single" w:sz="6" w:space="0" w:color="auto"/>
              <w:bottom w:val="single" w:sz="6" w:space="0" w:color="auto"/>
              <w:right w:val="single" w:sz="6" w:space="0" w:color="auto"/>
            </w:tcBorders>
            <w:shd w:val="clear" w:color="auto" w:fill="auto"/>
          </w:tcPr>
          <w:p w14:paraId="6CCB4011" w14:textId="77777777" w:rsidR="005B719B" w:rsidRPr="002D6F32" w:rsidRDefault="005B719B" w:rsidP="008C007E">
            <w:pPr>
              <w:rPr>
                <w:b/>
                <w:bCs/>
                <w:lang w:val="en-US"/>
              </w:rPr>
            </w:pPr>
            <w:r w:rsidRPr="002D6F32">
              <w:rPr>
                <w:b/>
                <w:bCs/>
                <w:lang w:val="en-US"/>
              </w:rPr>
              <w:t>Local Food Objectives</w:t>
            </w:r>
          </w:p>
        </w:tc>
        <w:tc>
          <w:tcPr>
            <w:tcW w:w="4115" w:type="dxa"/>
            <w:tcBorders>
              <w:top w:val="single" w:sz="6" w:space="0" w:color="auto"/>
              <w:left w:val="single" w:sz="6" w:space="0" w:color="auto"/>
              <w:bottom w:val="single" w:sz="6" w:space="0" w:color="auto"/>
              <w:right w:val="single" w:sz="6" w:space="0" w:color="auto"/>
            </w:tcBorders>
            <w:shd w:val="clear" w:color="auto" w:fill="auto"/>
          </w:tcPr>
          <w:p w14:paraId="7436E6D5" w14:textId="7FA393B0" w:rsidR="005B719B" w:rsidRPr="00393543" w:rsidRDefault="005B719B" w:rsidP="005B719B">
            <w:pPr>
              <w:ind w:left="360"/>
              <w:rPr>
                <w:rFonts w:ascii="Calibri" w:eastAsia="Calibri" w:hAnsi="Calibri" w:cs="Calibri"/>
                <w:b/>
                <w:bCs/>
                <w:color w:val="E97132" w:themeColor="accent2"/>
                <w:sz w:val="28"/>
                <w:szCs w:val="28"/>
              </w:rPr>
            </w:pPr>
            <w:r w:rsidRPr="00393543">
              <w:rPr>
                <w:rFonts w:ascii="Aptos" w:eastAsia="Aptos" w:hAnsi="Aptos" w:cs="Aptos"/>
                <w:b/>
                <w:bCs/>
                <w:color w:val="E97132" w:themeColor="accent2"/>
                <w:sz w:val="28"/>
                <w:szCs w:val="28"/>
              </w:rPr>
              <w:t>9.   Improve access to; and intake of healthy nutritious food for everyone in the community</w:t>
            </w:r>
          </w:p>
        </w:tc>
        <w:tc>
          <w:tcPr>
            <w:tcW w:w="4701" w:type="dxa"/>
            <w:tcBorders>
              <w:top w:val="single" w:sz="6" w:space="0" w:color="auto"/>
              <w:left w:val="single" w:sz="6" w:space="0" w:color="auto"/>
              <w:bottom w:val="single" w:sz="6" w:space="0" w:color="auto"/>
              <w:right w:val="single" w:sz="6" w:space="0" w:color="auto"/>
            </w:tcBorders>
            <w:shd w:val="clear" w:color="auto" w:fill="auto"/>
          </w:tcPr>
          <w:p w14:paraId="7942765B" w14:textId="77777777" w:rsidR="005B719B" w:rsidRPr="00393543" w:rsidRDefault="005B719B" w:rsidP="008C007E">
            <w:pPr>
              <w:spacing w:after="0" w:line="252" w:lineRule="auto"/>
              <w:ind w:left="360"/>
              <w:rPr>
                <w:rFonts w:ascii="Aptos" w:eastAsia="Aptos" w:hAnsi="Aptos" w:cs="Aptos"/>
                <w:b/>
                <w:bCs/>
                <w:color w:val="3B7D23"/>
                <w:sz w:val="28"/>
                <w:szCs w:val="28"/>
              </w:rPr>
            </w:pPr>
            <w:r w:rsidRPr="00393543">
              <w:rPr>
                <w:b/>
                <w:bCs/>
                <w:color w:val="3A7C22" w:themeColor="accent6" w:themeShade="BF"/>
                <w:sz w:val="28"/>
                <w:szCs w:val="28"/>
              </w:rPr>
              <w:t>10. Enhance the local food network and sustainable agriculture in urban, peri-urban and rural environments</w:t>
            </w:r>
          </w:p>
        </w:tc>
        <w:tc>
          <w:tcPr>
            <w:tcW w:w="4336" w:type="dxa"/>
            <w:tcBorders>
              <w:top w:val="single" w:sz="6" w:space="0" w:color="auto"/>
              <w:left w:val="single" w:sz="6" w:space="0" w:color="auto"/>
              <w:bottom w:val="single" w:sz="6" w:space="0" w:color="auto"/>
              <w:right w:val="single" w:sz="6" w:space="0" w:color="auto"/>
            </w:tcBorders>
            <w:shd w:val="clear" w:color="auto" w:fill="auto"/>
          </w:tcPr>
          <w:p w14:paraId="05C3805E" w14:textId="77777777" w:rsidR="005B719B" w:rsidRPr="00393543" w:rsidRDefault="005B719B" w:rsidP="008C007E">
            <w:pPr>
              <w:spacing w:after="0" w:line="252" w:lineRule="auto"/>
              <w:ind w:left="360"/>
              <w:rPr>
                <w:rFonts w:ascii="Aptos" w:eastAsia="Aptos" w:hAnsi="Aptos" w:cs="Aptos"/>
                <w:b/>
                <w:bCs/>
                <w:color w:val="0070C0"/>
                <w:sz w:val="28"/>
                <w:szCs w:val="28"/>
              </w:rPr>
            </w:pPr>
            <w:r w:rsidRPr="00393543">
              <w:rPr>
                <w:b/>
                <w:bCs/>
                <w:color w:val="0070C0"/>
                <w:sz w:val="28"/>
                <w:szCs w:val="28"/>
              </w:rPr>
              <w:t>11. Grow community connection through learning, sharing and growing healthy sustainable food</w:t>
            </w:r>
          </w:p>
        </w:tc>
      </w:tr>
    </w:tbl>
    <w:p w14:paraId="3A9121D2" w14:textId="77777777" w:rsidR="005B719B" w:rsidRDefault="005B719B" w:rsidP="096FD073">
      <w:pPr>
        <w:spacing w:line="276" w:lineRule="auto"/>
        <w:rPr>
          <w:rFonts w:ascii="Aptos" w:eastAsia="Aptos" w:hAnsi="Aptos" w:cs="Aptos"/>
        </w:rPr>
      </w:pPr>
    </w:p>
    <w:p w14:paraId="140102D8" w14:textId="77777777" w:rsidR="00101C73" w:rsidRDefault="00101C73" w:rsidP="096FD073">
      <w:pPr>
        <w:spacing w:line="276" w:lineRule="auto"/>
        <w:rPr>
          <w:rFonts w:ascii="Aptos" w:eastAsia="Aptos" w:hAnsi="Aptos" w:cs="Aptos"/>
        </w:rPr>
      </w:pPr>
    </w:p>
    <w:p w14:paraId="5A9177F7" w14:textId="12971884" w:rsidR="00101C73" w:rsidRPr="00101C73" w:rsidRDefault="00101C73" w:rsidP="00101C73">
      <w:pPr>
        <w:pStyle w:val="ListParagraph"/>
        <w:numPr>
          <w:ilvl w:val="0"/>
          <w:numId w:val="17"/>
        </w:numPr>
        <w:rPr>
          <w:b/>
          <w:bCs/>
          <w:sz w:val="32"/>
          <w:szCs w:val="32"/>
          <w:lang w:val="en-US"/>
        </w:rPr>
      </w:pPr>
      <w:r w:rsidRPr="00101C73">
        <w:rPr>
          <w:b/>
          <w:bCs/>
          <w:sz w:val="32"/>
          <w:szCs w:val="32"/>
          <w:lang w:val="en-US"/>
        </w:rPr>
        <w:t xml:space="preserve">Local Food Actions </w:t>
      </w:r>
    </w:p>
    <w:p w14:paraId="63542AB2" w14:textId="50BE7A6A" w:rsidR="096FD073" w:rsidRDefault="096FD073" w:rsidP="096FD073">
      <w:pPr>
        <w:spacing w:line="276" w:lineRule="auto"/>
        <w:rPr>
          <w:rFonts w:ascii="Aptos" w:eastAsia="Aptos" w:hAnsi="Aptos" w:cs="Aptos"/>
        </w:rPr>
      </w:pPr>
    </w:p>
    <w:tbl>
      <w:tblPr>
        <w:tblStyle w:val="TableGrid"/>
        <w:tblW w:w="15345" w:type="dxa"/>
        <w:tblInd w:w="-856" w:type="dxa"/>
        <w:tblLook w:val="04A0" w:firstRow="1" w:lastRow="0" w:firstColumn="1" w:lastColumn="0" w:noHBand="0" w:noVBand="1"/>
      </w:tblPr>
      <w:tblGrid>
        <w:gridCol w:w="1774"/>
        <w:gridCol w:w="1434"/>
        <w:gridCol w:w="2057"/>
        <w:gridCol w:w="5815"/>
        <w:gridCol w:w="1775"/>
        <w:gridCol w:w="498"/>
        <w:gridCol w:w="498"/>
        <w:gridCol w:w="498"/>
        <w:gridCol w:w="498"/>
        <w:gridCol w:w="498"/>
      </w:tblGrid>
      <w:tr w:rsidR="00101C73" w14:paraId="7F6C92AF" w14:textId="77777777" w:rsidTr="5E179EE8">
        <w:trPr>
          <w:trHeight w:val="554"/>
        </w:trPr>
        <w:tc>
          <w:tcPr>
            <w:tcW w:w="1902" w:type="dxa"/>
            <w:vMerge w:val="restart"/>
          </w:tcPr>
          <w:p w14:paraId="0FDCA8F0" w14:textId="47688AD4" w:rsidR="00101C73" w:rsidRPr="006316D5" w:rsidRDefault="00101C73" w:rsidP="00101C73">
            <w:pPr>
              <w:ind w:left="360"/>
              <w:rPr>
                <w:b/>
                <w:bCs/>
              </w:rPr>
            </w:pPr>
            <w:r w:rsidRPr="00022991">
              <w:rPr>
                <w:b/>
                <w:bCs/>
              </w:rPr>
              <w:t>Objective</w:t>
            </w:r>
            <w:r>
              <w:rPr>
                <w:b/>
                <w:bCs/>
              </w:rPr>
              <w:t>s</w:t>
            </w:r>
          </w:p>
        </w:tc>
        <w:tc>
          <w:tcPr>
            <w:tcW w:w="1394" w:type="dxa"/>
            <w:vMerge w:val="restart"/>
          </w:tcPr>
          <w:p w14:paraId="1F49B6B6" w14:textId="4E0FABC4" w:rsidR="00101C73" w:rsidRPr="000918BB" w:rsidRDefault="00101C73" w:rsidP="00101C73">
            <w:pPr>
              <w:rPr>
                <w:b/>
                <w:bCs/>
              </w:rPr>
            </w:pPr>
            <w:r w:rsidRPr="000918BB">
              <w:rPr>
                <w:b/>
                <w:bCs/>
              </w:rPr>
              <w:t>Project/ activity</w:t>
            </w:r>
            <w:r>
              <w:rPr>
                <w:b/>
                <w:bCs/>
              </w:rPr>
              <w:t xml:space="preserve"> </w:t>
            </w:r>
          </w:p>
        </w:tc>
        <w:tc>
          <w:tcPr>
            <w:tcW w:w="2517" w:type="dxa"/>
            <w:vMerge w:val="restart"/>
          </w:tcPr>
          <w:p w14:paraId="4A3D5B0A" w14:textId="77777777" w:rsidR="00101C73" w:rsidRPr="000918BB" w:rsidRDefault="00101C73" w:rsidP="00101C73">
            <w:pPr>
              <w:rPr>
                <w:b/>
                <w:bCs/>
              </w:rPr>
            </w:pPr>
            <w:r w:rsidRPr="000918BB">
              <w:rPr>
                <w:b/>
                <w:bCs/>
              </w:rPr>
              <w:t>Action</w:t>
            </w:r>
          </w:p>
          <w:p w14:paraId="2EDA6A7F" w14:textId="77777777" w:rsidR="00101C73" w:rsidRDefault="00101C73" w:rsidP="00101C73"/>
          <w:p w14:paraId="726973DE" w14:textId="5D6A103D" w:rsidR="00101C73" w:rsidRDefault="00101C73" w:rsidP="00101C73">
            <w:pPr>
              <w:rPr>
                <w:color w:val="FF0000"/>
              </w:rPr>
            </w:pPr>
          </w:p>
        </w:tc>
        <w:tc>
          <w:tcPr>
            <w:tcW w:w="5267" w:type="dxa"/>
            <w:vMerge w:val="restart"/>
          </w:tcPr>
          <w:p w14:paraId="0C345824" w14:textId="77777777" w:rsidR="00101C73" w:rsidRPr="000918BB" w:rsidRDefault="00101C73" w:rsidP="00101C73">
            <w:pPr>
              <w:rPr>
                <w:b/>
                <w:bCs/>
              </w:rPr>
            </w:pPr>
            <w:r w:rsidRPr="000918BB">
              <w:rPr>
                <w:b/>
                <w:bCs/>
              </w:rPr>
              <w:t>Resources</w:t>
            </w:r>
          </w:p>
          <w:p w14:paraId="4F2613ED" w14:textId="77777777" w:rsidR="00101C73" w:rsidRDefault="00101C73" w:rsidP="00101C73"/>
          <w:p w14:paraId="7BB32F16" w14:textId="48FDCA54" w:rsidR="00101C73" w:rsidRDefault="00101C73" w:rsidP="00101C73">
            <w:pPr>
              <w:rPr>
                <w:color w:val="FF0000"/>
              </w:rPr>
            </w:pPr>
          </w:p>
        </w:tc>
        <w:tc>
          <w:tcPr>
            <w:tcW w:w="1775" w:type="dxa"/>
            <w:vMerge w:val="restart"/>
          </w:tcPr>
          <w:p w14:paraId="02D74371" w14:textId="77777777" w:rsidR="00101C73" w:rsidRPr="000918BB" w:rsidRDefault="00101C73" w:rsidP="00101C73">
            <w:pPr>
              <w:rPr>
                <w:b/>
                <w:bCs/>
              </w:rPr>
            </w:pPr>
            <w:r w:rsidRPr="697AC65D">
              <w:rPr>
                <w:b/>
                <w:bCs/>
              </w:rPr>
              <w:t>Responsib</w:t>
            </w:r>
            <w:r>
              <w:rPr>
                <w:b/>
                <w:bCs/>
              </w:rPr>
              <w:t>ility</w:t>
            </w:r>
          </w:p>
          <w:p w14:paraId="1742FF73" w14:textId="77777777" w:rsidR="00101C73" w:rsidRDefault="00101C73" w:rsidP="00101C73"/>
          <w:p w14:paraId="46CBDEFD" w14:textId="77777777" w:rsidR="00101C73" w:rsidRDefault="00101C73" w:rsidP="00101C73"/>
        </w:tc>
        <w:tc>
          <w:tcPr>
            <w:tcW w:w="2490" w:type="dxa"/>
            <w:gridSpan w:val="5"/>
          </w:tcPr>
          <w:p w14:paraId="004E9781" w14:textId="77777777" w:rsidR="00101C73" w:rsidRPr="000918BB" w:rsidRDefault="00101C73" w:rsidP="00101C73">
            <w:pPr>
              <w:rPr>
                <w:b/>
                <w:bCs/>
              </w:rPr>
            </w:pPr>
            <w:r w:rsidRPr="000918BB">
              <w:rPr>
                <w:b/>
                <w:bCs/>
              </w:rPr>
              <w:t>Timeframe</w:t>
            </w:r>
          </w:p>
          <w:p w14:paraId="41F68BBD" w14:textId="77777777" w:rsidR="00101C73" w:rsidRPr="000918BB" w:rsidRDefault="00101C73" w:rsidP="00101C73">
            <w:pPr>
              <w:rPr>
                <w:b/>
                <w:bCs/>
              </w:rPr>
            </w:pPr>
          </w:p>
        </w:tc>
      </w:tr>
      <w:tr w:rsidR="00101C73" w:rsidRPr="000918BB" w14:paraId="2DBE7F11" w14:textId="77777777" w:rsidTr="5E179EE8">
        <w:trPr>
          <w:trHeight w:val="520"/>
        </w:trPr>
        <w:tc>
          <w:tcPr>
            <w:tcW w:w="1902" w:type="dxa"/>
            <w:vMerge/>
          </w:tcPr>
          <w:p w14:paraId="69EF3D62" w14:textId="77777777" w:rsidR="00101C73" w:rsidRPr="006316D5" w:rsidRDefault="00101C73" w:rsidP="00101C73">
            <w:pPr>
              <w:ind w:left="360"/>
              <w:rPr>
                <w:b/>
                <w:bCs/>
              </w:rPr>
            </w:pPr>
          </w:p>
        </w:tc>
        <w:tc>
          <w:tcPr>
            <w:tcW w:w="1394" w:type="dxa"/>
            <w:vMerge/>
          </w:tcPr>
          <w:p w14:paraId="1A12D1D7" w14:textId="77777777" w:rsidR="00101C73" w:rsidRPr="000918BB" w:rsidRDefault="00101C73" w:rsidP="00101C73">
            <w:pPr>
              <w:rPr>
                <w:b/>
                <w:bCs/>
              </w:rPr>
            </w:pPr>
          </w:p>
        </w:tc>
        <w:tc>
          <w:tcPr>
            <w:tcW w:w="2517" w:type="dxa"/>
            <w:vMerge/>
          </w:tcPr>
          <w:p w14:paraId="5F08EB89" w14:textId="77777777" w:rsidR="00101C73" w:rsidRPr="000918BB" w:rsidRDefault="00101C73" w:rsidP="00101C73">
            <w:pPr>
              <w:rPr>
                <w:b/>
                <w:bCs/>
              </w:rPr>
            </w:pPr>
          </w:p>
        </w:tc>
        <w:tc>
          <w:tcPr>
            <w:tcW w:w="5267" w:type="dxa"/>
            <w:vMerge/>
          </w:tcPr>
          <w:p w14:paraId="7440DD14" w14:textId="77777777" w:rsidR="00101C73" w:rsidRPr="000918BB" w:rsidRDefault="00101C73" w:rsidP="00101C73">
            <w:pPr>
              <w:rPr>
                <w:b/>
                <w:bCs/>
              </w:rPr>
            </w:pPr>
          </w:p>
        </w:tc>
        <w:tc>
          <w:tcPr>
            <w:tcW w:w="1775" w:type="dxa"/>
            <w:vMerge/>
          </w:tcPr>
          <w:p w14:paraId="776E4132" w14:textId="77777777" w:rsidR="00101C73" w:rsidRPr="000918BB" w:rsidRDefault="00101C73" w:rsidP="00101C73">
            <w:pPr>
              <w:rPr>
                <w:b/>
                <w:bCs/>
              </w:rPr>
            </w:pPr>
          </w:p>
        </w:tc>
        <w:tc>
          <w:tcPr>
            <w:tcW w:w="498" w:type="dxa"/>
          </w:tcPr>
          <w:p w14:paraId="23B1CB8E" w14:textId="77777777" w:rsidR="00101C73" w:rsidRPr="007B203C" w:rsidRDefault="00101C73" w:rsidP="00101C73">
            <w:pPr>
              <w:rPr>
                <w:sz w:val="20"/>
                <w:szCs w:val="20"/>
              </w:rPr>
            </w:pPr>
            <w:r w:rsidRPr="007B203C">
              <w:rPr>
                <w:sz w:val="20"/>
                <w:szCs w:val="20"/>
              </w:rPr>
              <w:t>25/</w:t>
            </w:r>
          </w:p>
          <w:p w14:paraId="27CBAB84" w14:textId="76DAD7E1" w:rsidR="00101C73" w:rsidRPr="007B203C" w:rsidRDefault="00101C73" w:rsidP="00101C73">
            <w:pPr>
              <w:rPr>
                <w:sz w:val="20"/>
                <w:szCs w:val="20"/>
              </w:rPr>
            </w:pPr>
            <w:r w:rsidRPr="007B203C">
              <w:rPr>
                <w:sz w:val="20"/>
                <w:szCs w:val="20"/>
              </w:rPr>
              <w:t>26</w:t>
            </w:r>
          </w:p>
        </w:tc>
        <w:tc>
          <w:tcPr>
            <w:tcW w:w="498" w:type="dxa"/>
          </w:tcPr>
          <w:p w14:paraId="4B7FB5ED" w14:textId="77777777" w:rsidR="00101C73" w:rsidRPr="007B203C" w:rsidRDefault="00101C73" w:rsidP="00101C73">
            <w:pPr>
              <w:rPr>
                <w:sz w:val="20"/>
                <w:szCs w:val="20"/>
              </w:rPr>
            </w:pPr>
            <w:r w:rsidRPr="007B203C">
              <w:rPr>
                <w:sz w:val="20"/>
                <w:szCs w:val="20"/>
              </w:rPr>
              <w:t>26/</w:t>
            </w:r>
          </w:p>
          <w:p w14:paraId="7D73302B" w14:textId="77777777" w:rsidR="00101C73" w:rsidRPr="007B203C" w:rsidRDefault="00101C73" w:rsidP="00101C73">
            <w:pPr>
              <w:rPr>
                <w:sz w:val="20"/>
                <w:szCs w:val="20"/>
              </w:rPr>
            </w:pPr>
            <w:r w:rsidRPr="007B203C">
              <w:rPr>
                <w:sz w:val="20"/>
                <w:szCs w:val="20"/>
              </w:rPr>
              <w:t>27</w:t>
            </w:r>
          </w:p>
        </w:tc>
        <w:tc>
          <w:tcPr>
            <w:tcW w:w="498" w:type="dxa"/>
          </w:tcPr>
          <w:p w14:paraId="470BD11D" w14:textId="77777777" w:rsidR="00101C73" w:rsidRPr="007B203C" w:rsidRDefault="00101C73" w:rsidP="00101C73">
            <w:pPr>
              <w:rPr>
                <w:sz w:val="20"/>
                <w:szCs w:val="20"/>
              </w:rPr>
            </w:pPr>
            <w:r w:rsidRPr="007B203C">
              <w:rPr>
                <w:sz w:val="20"/>
                <w:szCs w:val="20"/>
              </w:rPr>
              <w:t>27/</w:t>
            </w:r>
          </w:p>
          <w:p w14:paraId="2B622A2A" w14:textId="77777777" w:rsidR="00101C73" w:rsidRPr="007B203C" w:rsidRDefault="00101C73" w:rsidP="00101C73">
            <w:pPr>
              <w:rPr>
                <w:sz w:val="20"/>
                <w:szCs w:val="20"/>
              </w:rPr>
            </w:pPr>
            <w:r w:rsidRPr="007B203C">
              <w:rPr>
                <w:sz w:val="20"/>
                <w:szCs w:val="20"/>
              </w:rPr>
              <w:t>28</w:t>
            </w:r>
          </w:p>
        </w:tc>
        <w:tc>
          <w:tcPr>
            <w:tcW w:w="498" w:type="dxa"/>
          </w:tcPr>
          <w:p w14:paraId="6FF864EC" w14:textId="77777777" w:rsidR="00101C73" w:rsidRPr="007B203C" w:rsidRDefault="00101C73" w:rsidP="00101C73">
            <w:pPr>
              <w:rPr>
                <w:sz w:val="20"/>
                <w:szCs w:val="20"/>
              </w:rPr>
            </w:pPr>
            <w:r w:rsidRPr="007B203C">
              <w:rPr>
                <w:sz w:val="20"/>
                <w:szCs w:val="20"/>
              </w:rPr>
              <w:t>28/</w:t>
            </w:r>
          </w:p>
          <w:p w14:paraId="27449F82" w14:textId="77777777" w:rsidR="00101C73" w:rsidRPr="007B203C" w:rsidRDefault="00101C73" w:rsidP="00101C73">
            <w:pPr>
              <w:rPr>
                <w:sz w:val="20"/>
                <w:szCs w:val="20"/>
              </w:rPr>
            </w:pPr>
            <w:r w:rsidRPr="007B203C">
              <w:rPr>
                <w:sz w:val="20"/>
                <w:szCs w:val="20"/>
              </w:rPr>
              <w:t>29</w:t>
            </w:r>
          </w:p>
        </w:tc>
        <w:tc>
          <w:tcPr>
            <w:tcW w:w="498" w:type="dxa"/>
          </w:tcPr>
          <w:p w14:paraId="0EA7F5C0" w14:textId="77777777" w:rsidR="00101C73" w:rsidRPr="007B203C" w:rsidRDefault="00101C73" w:rsidP="00101C73">
            <w:pPr>
              <w:rPr>
                <w:sz w:val="20"/>
                <w:szCs w:val="20"/>
              </w:rPr>
            </w:pPr>
            <w:r w:rsidRPr="007B203C">
              <w:rPr>
                <w:sz w:val="20"/>
                <w:szCs w:val="20"/>
              </w:rPr>
              <w:t>29/</w:t>
            </w:r>
          </w:p>
          <w:p w14:paraId="5C8B9114" w14:textId="77777777" w:rsidR="00101C73" w:rsidRPr="007B203C" w:rsidRDefault="00101C73" w:rsidP="00101C73">
            <w:pPr>
              <w:rPr>
                <w:sz w:val="20"/>
                <w:szCs w:val="20"/>
              </w:rPr>
            </w:pPr>
            <w:r w:rsidRPr="007B203C">
              <w:rPr>
                <w:sz w:val="20"/>
                <w:szCs w:val="20"/>
              </w:rPr>
              <w:t>30</w:t>
            </w:r>
          </w:p>
        </w:tc>
      </w:tr>
      <w:tr w:rsidR="00171D0A" w14:paraId="28A950D0" w14:textId="77777777" w:rsidTr="5E179EE8">
        <w:trPr>
          <w:trHeight w:val="300"/>
        </w:trPr>
        <w:tc>
          <w:tcPr>
            <w:tcW w:w="1902" w:type="dxa"/>
          </w:tcPr>
          <w:p w14:paraId="2EAB8D47" w14:textId="77777777" w:rsidR="00171D0A" w:rsidRPr="00127013" w:rsidRDefault="00171D0A" w:rsidP="00101C73">
            <w:pPr>
              <w:rPr>
                <w:rFonts w:ascii="Aptos" w:eastAsia="Aptos" w:hAnsi="Aptos" w:cs="Aptos"/>
                <w:b/>
                <w:bCs/>
                <w:color w:val="E97132" w:themeColor="accent2"/>
              </w:rPr>
            </w:pPr>
            <w:r w:rsidRPr="00127013">
              <w:rPr>
                <w:rFonts w:ascii="Aptos" w:eastAsia="Aptos" w:hAnsi="Aptos" w:cs="Aptos"/>
                <w:b/>
                <w:bCs/>
                <w:color w:val="E97132" w:themeColor="accent2"/>
              </w:rPr>
              <w:t>Improve access to; and intake of healthy nutritious food for everyone in the community</w:t>
            </w:r>
          </w:p>
          <w:p w14:paraId="28ADC725" w14:textId="77777777" w:rsidR="00171D0A" w:rsidRPr="00127013" w:rsidRDefault="00171D0A" w:rsidP="006316D5">
            <w:pPr>
              <w:rPr>
                <w:rFonts w:ascii="Aptos" w:eastAsia="Aptos" w:hAnsi="Aptos" w:cs="Aptos"/>
                <w:b/>
                <w:bCs/>
                <w:color w:val="E97132" w:themeColor="accent2"/>
              </w:rPr>
            </w:pPr>
          </w:p>
          <w:p w14:paraId="5C358479" w14:textId="60311200" w:rsidR="00171D0A" w:rsidRPr="00127013" w:rsidRDefault="7377A1AC" w:rsidP="00101C73">
            <w:pPr>
              <w:rPr>
                <w:rFonts w:ascii="Calibri" w:eastAsia="Calibri" w:hAnsi="Calibri" w:cs="Calibri"/>
                <w:b/>
                <w:bCs/>
                <w:color w:val="E97132" w:themeColor="accent2"/>
              </w:rPr>
            </w:pPr>
            <w:r w:rsidRPr="5E179EE8">
              <w:rPr>
                <w:rFonts w:ascii="Aptos" w:eastAsia="Aptos" w:hAnsi="Aptos" w:cs="Aptos"/>
                <w:b/>
                <w:bCs/>
                <w:color w:val="E97132" w:themeColor="accent2"/>
              </w:rPr>
              <w:t>(2)</w:t>
            </w:r>
            <w:r w:rsidR="6B22708C" w:rsidRPr="5E179EE8">
              <w:rPr>
                <w:rFonts w:ascii="Aptos" w:eastAsia="Aptos" w:hAnsi="Aptos" w:cs="Aptos"/>
                <w:b/>
                <w:bCs/>
                <w:color w:val="E97132" w:themeColor="accent2"/>
              </w:rPr>
              <w:t xml:space="preserve"> </w:t>
            </w:r>
            <w:r w:rsidR="6B22708C" w:rsidRPr="5E179EE8">
              <w:rPr>
                <w:rFonts w:ascii="Aptos" w:eastAsia="Aptos" w:hAnsi="Aptos" w:cs="Aptos"/>
                <w:b/>
                <w:bCs/>
                <w:color w:val="0070C0"/>
              </w:rPr>
              <w:t>(11)</w:t>
            </w:r>
          </w:p>
          <w:p w14:paraId="640D3EF2" w14:textId="77777777" w:rsidR="00171D0A" w:rsidRPr="00127013" w:rsidRDefault="00171D0A" w:rsidP="006316D5">
            <w:pPr>
              <w:pStyle w:val="ListParagraph"/>
              <w:spacing w:line="252" w:lineRule="auto"/>
              <w:ind w:left="360"/>
              <w:rPr>
                <w:rFonts w:ascii="Aptos" w:eastAsia="Aptos" w:hAnsi="Aptos" w:cs="Aptos"/>
                <w:b/>
                <w:bCs/>
                <w:color w:val="E97032"/>
              </w:rPr>
            </w:pPr>
          </w:p>
        </w:tc>
        <w:tc>
          <w:tcPr>
            <w:tcW w:w="1394" w:type="dxa"/>
          </w:tcPr>
          <w:p w14:paraId="6B34B5CB" w14:textId="0D890B63" w:rsidR="00171D0A" w:rsidRDefault="00171D0A">
            <w:r>
              <w:lastRenderedPageBreak/>
              <w:t>Healthy Advertising policy</w:t>
            </w:r>
          </w:p>
        </w:tc>
        <w:tc>
          <w:tcPr>
            <w:tcW w:w="2517" w:type="dxa"/>
          </w:tcPr>
          <w:p w14:paraId="602F2BAC" w14:textId="337172F6" w:rsidR="00171D0A" w:rsidRPr="00101C73" w:rsidRDefault="00171D0A">
            <w:pPr>
              <w:rPr>
                <w:b/>
                <w:bCs/>
              </w:rPr>
            </w:pPr>
            <w:r w:rsidRPr="00101C73">
              <w:rPr>
                <w:b/>
                <w:bCs/>
              </w:rPr>
              <w:t xml:space="preserve">Investigate and </w:t>
            </w:r>
            <w:r w:rsidR="00101C73" w:rsidRPr="00101C73">
              <w:rPr>
                <w:b/>
                <w:bCs/>
              </w:rPr>
              <w:t>prepare</w:t>
            </w:r>
            <w:r w:rsidRPr="00101C73">
              <w:rPr>
                <w:b/>
                <w:bCs/>
              </w:rPr>
              <w:t xml:space="preserve"> a Policy around limiting Advertising unhealthy food and drink</w:t>
            </w:r>
          </w:p>
        </w:tc>
        <w:tc>
          <w:tcPr>
            <w:tcW w:w="5267" w:type="dxa"/>
          </w:tcPr>
          <w:p w14:paraId="271A0E33" w14:textId="77777777" w:rsidR="00171D0A" w:rsidRDefault="00171D0A">
            <w:r>
              <w:t xml:space="preserve"> </w:t>
            </w:r>
            <w:hyperlink r:id="rId70" w:history="1">
              <w:r w:rsidRPr="007C567E">
                <w:rPr>
                  <w:rStyle w:val="Hyperlink"/>
                  <w:lang w:val="en-AU"/>
                </w:rPr>
                <w:t>Healthy-Advertising-Standards-Toolkit.pdf</w:t>
              </w:r>
            </w:hyperlink>
          </w:p>
          <w:p w14:paraId="5DA9F037" w14:textId="77777777" w:rsidR="00171D0A" w:rsidRDefault="00171D0A"/>
          <w:p w14:paraId="0D241148" w14:textId="77777777" w:rsidR="00171D0A" w:rsidRDefault="00171D0A">
            <w:pPr>
              <w:rPr>
                <w:lang w:val="en-AU"/>
              </w:rPr>
            </w:pPr>
            <w:hyperlink r:id="rId71" w:history="1">
              <w:r w:rsidRPr="00D039FE">
                <w:rPr>
                  <w:rStyle w:val="Hyperlink"/>
                  <w:lang w:val="en-AU"/>
                </w:rPr>
                <w:t>Australian dietary guidelines 1 - 5 | Eat For Health</w:t>
              </w:r>
            </w:hyperlink>
          </w:p>
          <w:p w14:paraId="134A35CC" w14:textId="77777777" w:rsidR="00171D0A" w:rsidRDefault="00171D0A"/>
          <w:p w14:paraId="3192283C" w14:textId="77777777" w:rsidR="00171D0A" w:rsidRDefault="00171D0A">
            <w:hyperlink r:id="rId72" w:history="1">
              <w:r w:rsidRPr="001048D1">
                <w:rPr>
                  <w:rStyle w:val="Hyperlink"/>
                  <w:lang w:val="en-AU"/>
                </w:rPr>
                <w:t>Healthy Advertising Policies – Nutrition &amp; Health Innovation Research Institute</w:t>
              </w:r>
            </w:hyperlink>
          </w:p>
          <w:p w14:paraId="5A872A8D" w14:textId="77777777" w:rsidR="00171D0A" w:rsidRDefault="00171D0A"/>
          <w:p w14:paraId="2B4CDEF5" w14:textId="79EED0E4" w:rsidR="00171D0A" w:rsidRDefault="00171D0A"/>
        </w:tc>
        <w:tc>
          <w:tcPr>
            <w:tcW w:w="1775" w:type="dxa"/>
          </w:tcPr>
          <w:p w14:paraId="33FA83EA" w14:textId="3214CA0F" w:rsidR="00171D0A" w:rsidRDefault="00171D0A">
            <w:r>
              <w:t>Environmental Health</w:t>
            </w:r>
          </w:p>
          <w:p w14:paraId="375DB510" w14:textId="71841123" w:rsidR="00171D0A" w:rsidRDefault="00171D0A"/>
          <w:p w14:paraId="3F122888" w14:textId="328613AA" w:rsidR="00171D0A" w:rsidRDefault="00171D0A">
            <w:r>
              <w:t>Statutory Planning</w:t>
            </w:r>
          </w:p>
        </w:tc>
        <w:tc>
          <w:tcPr>
            <w:tcW w:w="498" w:type="dxa"/>
          </w:tcPr>
          <w:p w14:paraId="36A9C6D8" w14:textId="77777777" w:rsidR="00171D0A" w:rsidRDefault="00171D0A">
            <w:r>
              <w:t>X</w:t>
            </w:r>
          </w:p>
        </w:tc>
        <w:tc>
          <w:tcPr>
            <w:tcW w:w="498" w:type="dxa"/>
          </w:tcPr>
          <w:p w14:paraId="2A3E135A" w14:textId="6DD0F87B" w:rsidR="00171D0A" w:rsidRDefault="00101C73">
            <w:r>
              <w:t>X</w:t>
            </w:r>
          </w:p>
        </w:tc>
        <w:tc>
          <w:tcPr>
            <w:tcW w:w="498" w:type="dxa"/>
          </w:tcPr>
          <w:p w14:paraId="2A793718" w14:textId="04D976B5" w:rsidR="00171D0A" w:rsidRDefault="00101C73">
            <w:r>
              <w:t>X</w:t>
            </w:r>
          </w:p>
        </w:tc>
        <w:tc>
          <w:tcPr>
            <w:tcW w:w="498" w:type="dxa"/>
          </w:tcPr>
          <w:p w14:paraId="07434D91" w14:textId="1CA75B86" w:rsidR="00171D0A" w:rsidRDefault="00171D0A"/>
        </w:tc>
        <w:tc>
          <w:tcPr>
            <w:tcW w:w="498" w:type="dxa"/>
          </w:tcPr>
          <w:p w14:paraId="3C036FD8" w14:textId="56C9F420" w:rsidR="00171D0A" w:rsidRDefault="00171D0A"/>
        </w:tc>
      </w:tr>
      <w:tr w:rsidR="00171D0A" w14:paraId="34860F8E" w14:textId="77777777" w:rsidTr="5E179EE8">
        <w:trPr>
          <w:trHeight w:val="300"/>
        </w:trPr>
        <w:tc>
          <w:tcPr>
            <w:tcW w:w="1902" w:type="dxa"/>
          </w:tcPr>
          <w:p w14:paraId="01E145B7" w14:textId="77777777" w:rsidR="00171D0A" w:rsidRPr="00127013" w:rsidRDefault="00171D0A" w:rsidP="00101C73">
            <w:pPr>
              <w:rPr>
                <w:rFonts w:ascii="Aptos" w:eastAsia="Aptos" w:hAnsi="Aptos" w:cs="Aptos"/>
                <w:b/>
                <w:bCs/>
                <w:color w:val="E97132" w:themeColor="accent2"/>
              </w:rPr>
            </w:pPr>
            <w:r w:rsidRPr="00127013">
              <w:rPr>
                <w:rFonts w:ascii="Aptos" w:eastAsia="Aptos" w:hAnsi="Aptos" w:cs="Aptos"/>
                <w:b/>
                <w:bCs/>
                <w:color w:val="E97132" w:themeColor="accent2"/>
              </w:rPr>
              <w:t>Improve access to; and intake of healthy nutritious food for everyone in the community</w:t>
            </w:r>
          </w:p>
          <w:p w14:paraId="3A3C4018" w14:textId="77777777" w:rsidR="00171D0A" w:rsidRPr="00127013" w:rsidRDefault="00171D0A" w:rsidP="006316D5">
            <w:pPr>
              <w:rPr>
                <w:rFonts w:ascii="Aptos" w:eastAsia="Aptos" w:hAnsi="Aptos" w:cs="Aptos"/>
                <w:b/>
                <w:bCs/>
                <w:color w:val="E97132" w:themeColor="accent2"/>
              </w:rPr>
            </w:pPr>
          </w:p>
          <w:p w14:paraId="34739E8E" w14:textId="5366DDDF" w:rsidR="00171D0A" w:rsidRPr="00127013" w:rsidRDefault="7377A1AC" w:rsidP="00101C73">
            <w:pPr>
              <w:rPr>
                <w:rFonts w:ascii="Calibri" w:eastAsia="Calibri" w:hAnsi="Calibri" w:cs="Calibri"/>
                <w:b/>
                <w:bCs/>
                <w:color w:val="E97132" w:themeColor="accent2"/>
              </w:rPr>
            </w:pPr>
            <w:r w:rsidRPr="5E179EE8">
              <w:rPr>
                <w:rFonts w:ascii="Aptos" w:eastAsia="Aptos" w:hAnsi="Aptos" w:cs="Aptos"/>
                <w:b/>
                <w:bCs/>
                <w:color w:val="E97132" w:themeColor="accent2"/>
              </w:rPr>
              <w:t>(2)</w:t>
            </w:r>
            <w:r w:rsidR="345A388B" w:rsidRPr="5E179EE8">
              <w:rPr>
                <w:rFonts w:ascii="Aptos" w:eastAsia="Aptos" w:hAnsi="Aptos" w:cs="Aptos"/>
                <w:b/>
                <w:bCs/>
                <w:color w:val="E97132" w:themeColor="accent2"/>
              </w:rPr>
              <w:t xml:space="preserve"> </w:t>
            </w:r>
            <w:r w:rsidR="345A388B" w:rsidRPr="5E179EE8">
              <w:rPr>
                <w:rFonts w:ascii="Aptos" w:eastAsia="Aptos" w:hAnsi="Aptos" w:cs="Aptos"/>
                <w:b/>
                <w:bCs/>
                <w:color w:val="0070C0"/>
              </w:rPr>
              <w:t>(11)</w:t>
            </w:r>
          </w:p>
          <w:p w14:paraId="296038D2" w14:textId="77777777" w:rsidR="00171D0A" w:rsidRDefault="00171D0A" w:rsidP="006316D5">
            <w:pPr>
              <w:rPr>
                <w:rFonts w:ascii="Aptos" w:eastAsia="Aptos" w:hAnsi="Aptos" w:cs="Aptos"/>
                <w:b/>
                <w:bCs/>
                <w:color w:val="E97132" w:themeColor="accent2"/>
              </w:rPr>
            </w:pPr>
          </w:p>
          <w:p w14:paraId="7DEB6C86" w14:textId="77777777" w:rsidR="003E4B5E" w:rsidRPr="00127013" w:rsidRDefault="003E4B5E" w:rsidP="006316D5">
            <w:pPr>
              <w:rPr>
                <w:rFonts w:ascii="Aptos" w:eastAsia="Aptos" w:hAnsi="Aptos" w:cs="Aptos"/>
                <w:b/>
                <w:bCs/>
                <w:color w:val="E97132" w:themeColor="accent2"/>
              </w:rPr>
            </w:pPr>
          </w:p>
        </w:tc>
        <w:tc>
          <w:tcPr>
            <w:tcW w:w="1394" w:type="dxa"/>
          </w:tcPr>
          <w:p w14:paraId="4BAF4B56" w14:textId="4801BB7D" w:rsidR="00171D0A" w:rsidRDefault="00171D0A">
            <w:r>
              <w:t xml:space="preserve">Healthy </w:t>
            </w:r>
            <w:r w:rsidR="00127013">
              <w:t xml:space="preserve">menu </w:t>
            </w:r>
            <w:r>
              <w:t>options policy</w:t>
            </w:r>
          </w:p>
        </w:tc>
        <w:tc>
          <w:tcPr>
            <w:tcW w:w="2517" w:type="dxa"/>
          </w:tcPr>
          <w:p w14:paraId="1EEA096C" w14:textId="36C4B571" w:rsidR="00171D0A" w:rsidRDefault="00171D0A">
            <w:r>
              <w:rPr>
                <w:rFonts w:ascii="Aptos" w:eastAsia="Aptos" w:hAnsi="Aptos" w:cs="Aptos"/>
                <w:b/>
                <w:bCs/>
                <w:color w:val="000000" w:themeColor="text1"/>
              </w:rPr>
              <w:t xml:space="preserve">Research and develop a </w:t>
            </w:r>
            <w:r w:rsidRPr="146A3D98">
              <w:rPr>
                <w:rFonts w:ascii="Aptos" w:eastAsia="Aptos" w:hAnsi="Aptos" w:cs="Aptos"/>
                <w:b/>
                <w:bCs/>
                <w:color w:val="000000" w:themeColor="text1"/>
              </w:rPr>
              <w:t xml:space="preserve">Policy around the </w:t>
            </w:r>
            <w:r w:rsidRPr="0FCECAF9">
              <w:rPr>
                <w:rFonts w:ascii="Aptos" w:eastAsia="Aptos" w:hAnsi="Aptos" w:cs="Aptos"/>
                <w:b/>
                <w:bCs/>
                <w:color w:val="000000" w:themeColor="text1"/>
              </w:rPr>
              <w:t xml:space="preserve">provision of healthy food </w:t>
            </w:r>
            <w:r w:rsidR="00127013">
              <w:rPr>
                <w:rFonts w:ascii="Aptos" w:eastAsia="Aptos" w:hAnsi="Aptos" w:cs="Aptos"/>
                <w:b/>
                <w:bCs/>
                <w:color w:val="000000" w:themeColor="text1"/>
              </w:rPr>
              <w:t xml:space="preserve">menu </w:t>
            </w:r>
            <w:r>
              <w:rPr>
                <w:rFonts w:ascii="Aptos" w:eastAsia="Aptos" w:hAnsi="Aptos" w:cs="Aptos"/>
                <w:b/>
                <w:bCs/>
                <w:color w:val="000000" w:themeColor="text1"/>
              </w:rPr>
              <w:t>options</w:t>
            </w:r>
            <w:r w:rsidRPr="66B5CAE3">
              <w:rPr>
                <w:rFonts w:ascii="Aptos" w:eastAsia="Aptos" w:hAnsi="Aptos" w:cs="Aptos"/>
                <w:b/>
                <w:bCs/>
                <w:color w:val="000000" w:themeColor="text1"/>
              </w:rPr>
              <w:t xml:space="preserve"> </w:t>
            </w:r>
            <w:r w:rsidRPr="25598686">
              <w:rPr>
                <w:rFonts w:ascii="Aptos" w:eastAsia="Aptos" w:hAnsi="Aptos" w:cs="Aptos"/>
                <w:b/>
                <w:bCs/>
                <w:color w:val="000000" w:themeColor="text1"/>
              </w:rPr>
              <w:t>at Shire Facilities</w:t>
            </w:r>
          </w:p>
        </w:tc>
        <w:tc>
          <w:tcPr>
            <w:tcW w:w="5267" w:type="dxa"/>
          </w:tcPr>
          <w:p w14:paraId="4F9BBFD1" w14:textId="77777777" w:rsidR="00171D0A" w:rsidRDefault="00171D0A">
            <w:hyperlink r:id="rId73" w:history="1">
              <w:r w:rsidRPr="005D31A2">
                <w:rPr>
                  <w:rStyle w:val="Hyperlink"/>
                  <w:lang w:val="en-AU"/>
                </w:rPr>
                <w:t>Development of the Menu Assessment Scoring Tool (MAST) to assess the nutritional quality of food service menus</w:t>
              </w:r>
            </w:hyperlink>
          </w:p>
          <w:p w14:paraId="082E5802" w14:textId="77777777" w:rsidR="00171D0A" w:rsidRDefault="00171D0A"/>
          <w:p w14:paraId="13782C49" w14:textId="2AAB2953" w:rsidR="00171D0A" w:rsidRDefault="00171D0A">
            <w:hyperlink r:id="rId74" w:history="1">
              <w:r w:rsidRPr="00255158">
                <w:rPr>
                  <w:rStyle w:val="Hyperlink"/>
                  <w:lang w:val="en-AU"/>
                </w:rPr>
                <w:t>Traffic-lights-on-the-menu_New-HO.pdf</w:t>
              </w:r>
            </w:hyperlink>
          </w:p>
        </w:tc>
        <w:tc>
          <w:tcPr>
            <w:tcW w:w="1775" w:type="dxa"/>
          </w:tcPr>
          <w:p w14:paraId="7AA73E06" w14:textId="77777777" w:rsidR="00171D0A" w:rsidRDefault="00171D0A" w:rsidP="00E61D0A">
            <w:r>
              <w:t>Environmental Health</w:t>
            </w:r>
          </w:p>
          <w:p w14:paraId="04479AE7" w14:textId="77777777" w:rsidR="00171D0A" w:rsidRDefault="00171D0A"/>
        </w:tc>
        <w:tc>
          <w:tcPr>
            <w:tcW w:w="498" w:type="dxa"/>
          </w:tcPr>
          <w:p w14:paraId="4A0E541A" w14:textId="3E6993D9" w:rsidR="00171D0A" w:rsidRDefault="00101C73">
            <w:r>
              <w:t>X</w:t>
            </w:r>
          </w:p>
        </w:tc>
        <w:tc>
          <w:tcPr>
            <w:tcW w:w="498" w:type="dxa"/>
          </w:tcPr>
          <w:p w14:paraId="22BD4E87" w14:textId="7359C718" w:rsidR="00171D0A" w:rsidRDefault="00101C73">
            <w:r>
              <w:t>X</w:t>
            </w:r>
          </w:p>
        </w:tc>
        <w:tc>
          <w:tcPr>
            <w:tcW w:w="498" w:type="dxa"/>
          </w:tcPr>
          <w:p w14:paraId="537A45CB" w14:textId="5637C6B3" w:rsidR="00171D0A" w:rsidRDefault="00101C73">
            <w:r>
              <w:t>X</w:t>
            </w:r>
          </w:p>
        </w:tc>
        <w:tc>
          <w:tcPr>
            <w:tcW w:w="498" w:type="dxa"/>
          </w:tcPr>
          <w:p w14:paraId="14D451CB" w14:textId="77777777" w:rsidR="00171D0A" w:rsidRDefault="00171D0A"/>
        </w:tc>
        <w:tc>
          <w:tcPr>
            <w:tcW w:w="498" w:type="dxa"/>
          </w:tcPr>
          <w:p w14:paraId="30529271" w14:textId="77777777" w:rsidR="00171D0A" w:rsidRDefault="00171D0A"/>
        </w:tc>
      </w:tr>
      <w:tr w:rsidR="00171D0A" w14:paraId="0783BCCD" w14:textId="77777777" w:rsidTr="5E179EE8">
        <w:trPr>
          <w:trHeight w:val="300"/>
        </w:trPr>
        <w:tc>
          <w:tcPr>
            <w:tcW w:w="1902" w:type="dxa"/>
          </w:tcPr>
          <w:p w14:paraId="0C667F25" w14:textId="77777777" w:rsidR="00171D0A" w:rsidRPr="00127013" w:rsidRDefault="7377A1AC" w:rsidP="00101C73">
            <w:pPr>
              <w:rPr>
                <w:rFonts w:ascii="Calibri" w:eastAsia="Calibri" w:hAnsi="Calibri" w:cs="Calibri"/>
                <w:b/>
                <w:bCs/>
                <w:color w:val="E97132" w:themeColor="accent2"/>
              </w:rPr>
            </w:pPr>
            <w:r w:rsidRPr="5E179EE8">
              <w:rPr>
                <w:rFonts w:ascii="Aptos" w:eastAsia="Aptos" w:hAnsi="Aptos" w:cs="Aptos"/>
                <w:b/>
                <w:bCs/>
                <w:color w:val="E97132" w:themeColor="accent2"/>
              </w:rPr>
              <w:t>Improve access to; and intake of healthy nutritious food for everyone in the community</w:t>
            </w:r>
          </w:p>
          <w:p w14:paraId="0C4F9590" w14:textId="4F860752" w:rsidR="00171D0A" w:rsidRPr="00127013" w:rsidRDefault="348B0335" w:rsidP="5E179EE8">
            <w:pPr>
              <w:rPr>
                <w:rFonts w:ascii="Calibri" w:eastAsia="Calibri" w:hAnsi="Calibri" w:cs="Calibri"/>
                <w:b/>
                <w:bCs/>
                <w:color w:val="E97132" w:themeColor="accent2"/>
              </w:rPr>
            </w:pPr>
            <w:r w:rsidRPr="5E179EE8">
              <w:rPr>
                <w:rFonts w:ascii="Aptos" w:eastAsia="Aptos" w:hAnsi="Aptos" w:cs="Aptos"/>
                <w:b/>
                <w:bCs/>
                <w:color w:val="4EA72E" w:themeColor="accent6"/>
              </w:rPr>
              <w:t>(5)</w:t>
            </w:r>
            <w:r w:rsidRPr="5E179EE8">
              <w:rPr>
                <w:rFonts w:ascii="Aptos" w:eastAsia="Aptos" w:hAnsi="Aptos" w:cs="Aptos"/>
                <w:b/>
                <w:bCs/>
                <w:color w:val="0070C0"/>
              </w:rPr>
              <w:t xml:space="preserve"> (11)</w:t>
            </w:r>
          </w:p>
        </w:tc>
        <w:tc>
          <w:tcPr>
            <w:tcW w:w="1394" w:type="dxa"/>
          </w:tcPr>
          <w:p w14:paraId="64297B36" w14:textId="5EC0CBA1" w:rsidR="00171D0A" w:rsidRDefault="00171D0A">
            <w:r>
              <w:t>Improve Shire kitchen facilities</w:t>
            </w:r>
          </w:p>
        </w:tc>
        <w:tc>
          <w:tcPr>
            <w:tcW w:w="2517" w:type="dxa"/>
          </w:tcPr>
          <w:p w14:paraId="2668A342" w14:textId="003727A1" w:rsidR="00171D0A" w:rsidRDefault="00101C73">
            <w:r>
              <w:rPr>
                <w:rFonts w:ascii="Aptos" w:eastAsia="Aptos" w:hAnsi="Aptos" w:cs="Aptos"/>
                <w:b/>
                <w:bCs/>
                <w:color w:val="000000" w:themeColor="text1"/>
              </w:rPr>
              <w:t>U</w:t>
            </w:r>
            <w:r w:rsidR="00171D0A" w:rsidRPr="25598686">
              <w:rPr>
                <w:rFonts w:ascii="Aptos" w:eastAsia="Aptos" w:hAnsi="Aptos" w:cs="Aptos"/>
                <w:b/>
                <w:bCs/>
                <w:color w:val="000000" w:themeColor="text1"/>
              </w:rPr>
              <w:t>pgrad</w:t>
            </w:r>
            <w:r>
              <w:rPr>
                <w:rFonts w:ascii="Aptos" w:eastAsia="Aptos" w:hAnsi="Aptos" w:cs="Aptos"/>
                <w:b/>
                <w:bCs/>
                <w:color w:val="000000" w:themeColor="text1"/>
              </w:rPr>
              <w:t xml:space="preserve">e </w:t>
            </w:r>
            <w:r w:rsidR="00171D0A">
              <w:rPr>
                <w:rFonts w:ascii="Aptos" w:eastAsia="Aptos" w:hAnsi="Aptos" w:cs="Aptos"/>
                <w:b/>
                <w:bCs/>
                <w:color w:val="000000" w:themeColor="text1"/>
              </w:rPr>
              <w:t>Shire facility kitchens to support the provision of safe and healthy food options to the community</w:t>
            </w:r>
          </w:p>
        </w:tc>
        <w:tc>
          <w:tcPr>
            <w:tcW w:w="5267" w:type="dxa"/>
          </w:tcPr>
          <w:p w14:paraId="174BE95B" w14:textId="4A6D9093" w:rsidR="00171D0A" w:rsidRDefault="00171D0A">
            <w:hyperlink r:id="rId75" w:history="1">
              <w:r w:rsidRPr="0072017C">
                <w:rPr>
                  <w:rStyle w:val="Hyperlink"/>
                  <w:lang w:val="en-AU"/>
                </w:rPr>
                <w:t xml:space="preserve">Apply for up to $5,000 Healthy Communities funding - </w:t>
              </w:r>
              <w:proofErr w:type="spellStart"/>
              <w:r w:rsidRPr="0072017C">
                <w:rPr>
                  <w:rStyle w:val="Hyperlink"/>
                  <w:lang w:val="en-AU"/>
                </w:rPr>
                <w:t>Healthway</w:t>
              </w:r>
              <w:proofErr w:type="spellEnd"/>
            </w:hyperlink>
          </w:p>
        </w:tc>
        <w:tc>
          <w:tcPr>
            <w:tcW w:w="1775" w:type="dxa"/>
          </w:tcPr>
          <w:p w14:paraId="5235D418" w14:textId="77777777" w:rsidR="00171D0A" w:rsidRDefault="00171D0A">
            <w:r>
              <w:t>Facilities</w:t>
            </w:r>
          </w:p>
          <w:p w14:paraId="1A805789" w14:textId="0841BAA6" w:rsidR="00171D0A" w:rsidRDefault="00171D0A">
            <w:r>
              <w:t>Major Projects</w:t>
            </w:r>
          </w:p>
          <w:p w14:paraId="5643FB62" w14:textId="5FBF1DD8" w:rsidR="00171D0A" w:rsidRDefault="00171D0A">
            <w:r>
              <w:t>Environmental Health</w:t>
            </w:r>
          </w:p>
        </w:tc>
        <w:tc>
          <w:tcPr>
            <w:tcW w:w="498" w:type="dxa"/>
          </w:tcPr>
          <w:p w14:paraId="090FC8B4" w14:textId="34CE98EB" w:rsidR="00171D0A" w:rsidRDefault="00101C73">
            <w:r>
              <w:t>X</w:t>
            </w:r>
          </w:p>
        </w:tc>
        <w:tc>
          <w:tcPr>
            <w:tcW w:w="498" w:type="dxa"/>
          </w:tcPr>
          <w:p w14:paraId="3D935CA9" w14:textId="74CD4BAE" w:rsidR="00171D0A" w:rsidRDefault="00101C73">
            <w:r>
              <w:t>X</w:t>
            </w:r>
          </w:p>
        </w:tc>
        <w:tc>
          <w:tcPr>
            <w:tcW w:w="498" w:type="dxa"/>
          </w:tcPr>
          <w:p w14:paraId="59568CDF" w14:textId="02DD4A06" w:rsidR="00171D0A" w:rsidRDefault="00101C73">
            <w:r>
              <w:t>X</w:t>
            </w:r>
          </w:p>
        </w:tc>
        <w:tc>
          <w:tcPr>
            <w:tcW w:w="498" w:type="dxa"/>
          </w:tcPr>
          <w:p w14:paraId="686719CE" w14:textId="7E6D8CBC" w:rsidR="00171D0A" w:rsidRDefault="00101C73">
            <w:r>
              <w:t>X</w:t>
            </w:r>
          </w:p>
        </w:tc>
        <w:tc>
          <w:tcPr>
            <w:tcW w:w="498" w:type="dxa"/>
          </w:tcPr>
          <w:p w14:paraId="5655E906" w14:textId="4BBD1038" w:rsidR="00171D0A" w:rsidRDefault="00101C73">
            <w:r>
              <w:t>X</w:t>
            </w:r>
          </w:p>
        </w:tc>
      </w:tr>
      <w:tr w:rsidR="00171D0A" w14:paraId="39BDADF6" w14:textId="77777777" w:rsidTr="5E179EE8">
        <w:trPr>
          <w:trHeight w:val="300"/>
        </w:trPr>
        <w:tc>
          <w:tcPr>
            <w:tcW w:w="1902" w:type="dxa"/>
          </w:tcPr>
          <w:p w14:paraId="0106102E" w14:textId="77777777" w:rsidR="003E4B5E" w:rsidRPr="00127013" w:rsidRDefault="0B6A679E" w:rsidP="003E4B5E">
            <w:pPr>
              <w:rPr>
                <w:rFonts w:ascii="Aptos" w:eastAsia="Aptos" w:hAnsi="Aptos" w:cs="Aptos"/>
                <w:b/>
                <w:bCs/>
                <w:color w:val="E97132" w:themeColor="accent2"/>
              </w:rPr>
            </w:pPr>
            <w:r w:rsidRPr="5E179EE8">
              <w:rPr>
                <w:rFonts w:ascii="Aptos" w:eastAsia="Aptos" w:hAnsi="Aptos" w:cs="Aptos"/>
                <w:b/>
                <w:bCs/>
                <w:color w:val="E97132" w:themeColor="accent2"/>
              </w:rPr>
              <w:t xml:space="preserve">Improve access to; and intake of healthy </w:t>
            </w:r>
            <w:r w:rsidRPr="5E179EE8">
              <w:rPr>
                <w:rFonts w:ascii="Aptos" w:eastAsia="Aptos" w:hAnsi="Aptos" w:cs="Aptos"/>
                <w:b/>
                <w:bCs/>
                <w:color w:val="E97132" w:themeColor="accent2"/>
              </w:rPr>
              <w:lastRenderedPageBreak/>
              <w:t>nutritious food for everyone in the community</w:t>
            </w:r>
          </w:p>
          <w:p w14:paraId="6C8C4BF7" w14:textId="64067A44" w:rsidR="5E179EE8" w:rsidRDefault="5E179EE8" w:rsidP="5E179EE8">
            <w:pPr>
              <w:rPr>
                <w:rFonts w:ascii="Aptos" w:eastAsia="Aptos" w:hAnsi="Aptos" w:cs="Aptos"/>
                <w:b/>
                <w:bCs/>
                <w:color w:val="E97132" w:themeColor="accent2"/>
              </w:rPr>
            </w:pPr>
          </w:p>
          <w:p w14:paraId="1E0E2A40" w14:textId="3792874F" w:rsidR="4767B0C6" w:rsidRDefault="4767B0C6" w:rsidP="5E179EE8">
            <w:pPr>
              <w:rPr>
                <w:rFonts w:ascii="Aptos" w:eastAsia="Aptos" w:hAnsi="Aptos" w:cs="Aptos"/>
                <w:b/>
                <w:bCs/>
                <w:color w:val="0070C0"/>
              </w:rPr>
            </w:pPr>
            <w:r w:rsidRPr="5E179EE8">
              <w:rPr>
                <w:rFonts w:ascii="Aptos" w:eastAsia="Aptos" w:hAnsi="Aptos" w:cs="Aptos"/>
                <w:b/>
                <w:bCs/>
                <w:color w:val="0070C0"/>
              </w:rPr>
              <w:t>(7)</w:t>
            </w:r>
          </w:p>
          <w:p w14:paraId="1BD22128" w14:textId="77777777" w:rsidR="00171D0A" w:rsidRPr="006316D5" w:rsidRDefault="00171D0A" w:rsidP="006316D5">
            <w:pPr>
              <w:ind w:left="360"/>
              <w:rPr>
                <w:rFonts w:ascii="Aptos" w:eastAsia="Aptos" w:hAnsi="Aptos" w:cs="Aptos"/>
                <w:b/>
                <w:bCs/>
                <w:color w:val="E97132" w:themeColor="accent2"/>
                <w:sz w:val="21"/>
                <w:szCs w:val="21"/>
              </w:rPr>
            </w:pPr>
          </w:p>
        </w:tc>
        <w:tc>
          <w:tcPr>
            <w:tcW w:w="1394" w:type="dxa"/>
          </w:tcPr>
          <w:p w14:paraId="674EBEE4" w14:textId="3781D05A" w:rsidR="00171D0A" w:rsidRDefault="003E4B5E">
            <w:r>
              <w:lastRenderedPageBreak/>
              <w:t xml:space="preserve">Food security </w:t>
            </w:r>
          </w:p>
        </w:tc>
        <w:tc>
          <w:tcPr>
            <w:tcW w:w="2517" w:type="dxa"/>
          </w:tcPr>
          <w:p w14:paraId="10E397A3" w14:textId="77777777" w:rsidR="00171D0A" w:rsidRDefault="00171D0A" w:rsidP="00D56FFF">
            <w:pPr>
              <w:rPr>
                <w:rFonts w:ascii="Aptos" w:eastAsia="Aptos" w:hAnsi="Aptos" w:cs="Aptos"/>
                <w:b/>
                <w:bCs/>
                <w:color w:val="000000" w:themeColor="text1"/>
              </w:rPr>
            </w:pPr>
            <w:r>
              <w:rPr>
                <w:rFonts w:ascii="Aptos" w:eastAsia="Aptos" w:hAnsi="Aptos" w:cs="Aptos"/>
                <w:b/>
                <w:bCs/>
                <w:color w:val="000000" w:themeColor="text1"/>
              </w:rPr>
              <w:t xml:space="preserve">Support initiatives that make healthy food accessible </w:t>
            </w:r>
            <w:r>
              <w:rPr>
                <w:rFonts w:ascii="Aptos" w:eastAsia="Aptos" w:hAnsi="Aptos" w:cs="Aptos"/>
                <w:b/>
                <w:bCs/>
                <w:color w:val="000000" w:themeColor="text1"/>
              </w:rPr>
              <w:lastRenderedPageBreak/>
              <w:t>to all cohorts of the community, especially those most impacted by food insecurity</w:t>
            </w:r>
          </w:p>
          <w:p w14:paraId="063D0669" w14:textId="77777777" w:rsidR="00171D0A" w:rsidRDefault="00171D0A" w:rsidP="00D56FFF">
            <w:pPr>
              <w:rPr>
                <w:rFonts w:ascii="Aptos" w:eastAsia="Aptos" w:hAnsi="Aptos" w:cs="Aptos"/>
                <w:b/>
                <w:bCs/>
                <w:color w:val="000000" w:themeColor="text1"/>
              </w:rPr>
            </w:pPr>
          </w:p>
          <w:p w14:paraId="52FE15FB" w14:textId="08E3A4E3" w:rsidR="00171D0A" w:rsidRPr="25598686" w:rsidRDefault="00171D0A" w:rsidP="00D56FFF">
            <w:pPr>
              <w:rPr>
                <w:rFonts w:ascii="Aptos" w:eastAsia="Aptos" w:hAnsi="Aptos" w:cs="Aptos"/>
                <w:b/>
                <w:bCs/>
                <w:color w:val="000000" w:themeColor="text1"/>
              </w:rPr>
            </w:pPr>
          </w:p>
        </w:tc>
        <w:tc>
          <w:tcPr>
            <w:tcW w:w="5267" w:type="dxa"/>
          </w:tcPr>
          <w:p w14:paraId="6F08501D" w14:textId="77777777" w:rsidR="00171D0A" w:rsidRDefault="00171D0A">
            <w:hyperlink r:id="rId76" w:history="1">
              <w:r w:rsidRPr="00485CA9">
                <w:rPr>
                  <w:rStyle w:val="Hyperlink"/>
                  <w:lang w:val="en-AU"/>
                </w:rPr>
                <w:t>Foodbank | Ending Hunger in Australia</w:t>
              </w:r>
            </w:hyperlink>
          </w:p>
          <w:p w14:paraId="0253E0E6" w14:textId="77777777" w:rsidR="00171D0A" w:rsidRDefault="00171D0A"/>
          <w:p w14:paraId="540E8C99" w14:textId="77777777" w:rsidR="00171D0A" w:rsidRDefault="00171D0A">
            <w:hyperlink r:id="rId77" w:history="1">
              <w:r>
                <w:rPr>
                  <w:rStyle w:val="Hyperlink"/>
                  <w:lang w:val="en-AU"/>
                </w:rPr>
                <w:t>Byford Baptist Church Food market</w:t>
              </w:r>
            </w:hyperlink>
          </w:p>
          <w:p w14:paraId="77C47406" w14:textId="77777777" w:rsidR="00171D0A" w:rsidRDefault="00171D0A"/>
          <w:p w14:paraId="46446827" w14:textId="77777777" w:rsidR="00171D0A" w:rsidRPr="003E4B5E" w:rsidRDefault="00171D0A">
            <w:hyperlink r:id="rId78" w:history="1">
              <w:r w:rsidRPr="003E4B5E">
                <w:rPr>
                  <w:rStyle w:val="Hyperlink"/>
                  <w:rFonts w:ascii="Aptos" w:eastAsia="Aptos" w:hAnsi="Aptos" w:cs="Aptos"/>
                  <w:lang w:val="en-AU"/>
                </w:rPr>
                <w:t>Fair Food WA – WACOSS</w:t>
              </w:r>
            </w:hyperlink>
          </w:p>
          <w:p w14:paraId="77746D21" w14:textId="77777777" w:rsidR="003E4B5E" w:rsidRDefault="003E4B5E"/>
          <w:p w14:paraId="7E341434" w14:textId="1AD5F684" w:rsidR="00171D0A" w:rsidRDefault="00171D0A">
            <w:hyperlink r:id="rId79" w:history="1">
              <w:r w:rsidRPr="00BF31D2">
                <w:rPr>
                  <w:rStyle w:val="Hyperlink"/>
                  <w:lang w:val="en-AU"/>
                </w:rPr>
                <w:t>Join Grow It Local: Learn, Share &amp; Grow Heirloom Veggies</w:t>
              </w:r>
            </w:hyperlink>
          </w:p>
          <w:p w14:paraId="49607C65" w14:textId="77777777" w:rsidR="003E4B5E" w:rsidRDefault="003E4B5E"/>
          <w:p w14:paraId="625BD26D" w14:textId="495C8A57" w:rsidR="00171D0A" w:rsidRDefault="00171D0A">
            <w:r>
              <w:t>Breakfast club for youth</w:t>
            </w:r>
          </w:p>
          <w:p w14:paraId="7C54E989" w14:textId="77777777" w:rsidR="00171D0A" w:rsidRDefault="00171D0A"/>
          <w:p w14:paraId="789E2043" w14:textId="691C9A42" w:rsidR="00171D0A" w:rsidRPr="0072017C" w:rsidRDefault="00171D0A"/>
        </w:tc>
        <w:tc>
          <w:tcPr>
            <w:tcW w:w="1775" w:type="dxa"/>
          </w:tcPr>
          <w:p w14:paraId="49D155BF" w14:textId="77777777" w:rsidR="00171D0A" w:rsidRDefault="00171D0A" w:rsidP="00DB7CDC">
            <w:r>
              <w:lastRenderedPageBreak/>
              <w:t>Environmental Health</w:t>
            </w:r>
          </w:p>
          <w:p w14:paraId="7ED3683C" w14:textId="77777777" w:rsidR="00171D0A" w:rsidRDefault="00171D0A" w:rsidP="00DB7CDC">
            <w:r>
              <w:t>Community development</w:t>
            </w:r>
          </w:p>
          <w:p w14:paraId="6548A1A0" w14:textId="77777777" w:rsidR="00171D0A" w:rsidRDefault="00171D0A"/>
        </w:tc>
        <w:tc>
          <w:tcPr>
            <w:tcW w:w="498" w:type="dxa"/>
          </w:tcPr>
          <w:p w14:paraId="2E6D578F" w14:textId="0D38B9F3" w:rsidR="00171D0A" w:rsidRDefault="70EF0AFB">
            <w:r>
              <w:lastRenderedPageBreak/>
              <w:t>X</w:t>
            </w:r>
          </w:p>
        </w:tc>
        <w:tc>
          <w:tcPr>
            <w:tcW w:w="498" w:type="dxa"/>
          </w:tcPr>
          <w:p w14:paraId="33C4DA06" w14:textId="23AC3672" w:rsidR="00171D0A" w:rsidRDefault="70EF0AFB">
            <w:r>
              <w:t>X</w:t>
            </w:r>
          </w:p>
        </w:tc>
        <w:tc>
          <w:tcPr>
            <w:tcW w:w="498" w:type="dxa"/>
          </w:tcPr>
          <w:p w14:paraId="21ECE030" w14:textId="54809634" w:rsidR="00171D0A" w:rsidRDefault="70EF0AFB">
            <w:r>
              <w:t>X</w:t>
            </w:r>
          </w:p>
        </w:tc>
        <w:tc>
          <w:tcPr>
            <w:tcW w:w="498" w:type="dxa"/>
          </w:tcPr>
          <w:p w14:paraId="17615A45" w14:textId="5E8C3749" w:rsidR="00171D0A" w:rsidRDefault="70EF0AFB">
            <w:r>
              <w:t>X</w:t>
            </w:r>
          </w:p>
        </w:tc>
        <w:tc>
          <w:tcPr>
            <w:tcW w:w="498" w:type="dxa"/>
          </w:tcPr>
          <w:p w14:paraId="0CD0D1D3" w14:textId="67CB1961" w:rsidR="00171D0A" w:rsidRDefault="70EF0AFB">
            <w:r>
              <w:t>X</w:t>
            </w:r>
          </w:p>
        </w:tc>
      </w:tr>
      <w:tr w:rsidR="00171D0A" w14:paraId="1F8B090E" w14:textId="77777777" w:rsidTr="5E179EE8">
        <w:trPr>
          <w:trHeight w:val="300"/>
        </w:trPr>
        <w:tc>
          <w:tcPr>
            <w:tcW w:w="1902" w:type="dxa"/>
          </w:tcPr>
          <w:p w14:paraId="5638E641" w14:textId="77777777" w:rsidR="00171D0A" w:rsidRPr="006316D5" w:rsidRDefault="7377A1AC" w:rsidP="003E4B5E">
            <w:pPr>
              <w:rPr>
                <w:rFonts w:ascii="Calibri" w:eastAsia="Calibri" w:hAnsi="Calibri" w:cs="Calibri"/>
                <w:b/>
                <w:bCs/>
                <w:color w:val="E97132" w:themeColor="accent2"/>
              </w:rPr>
            </w:pPr>
            <w:r w:rsidRPr="5E179EE8">
              <w:rPr>
                <w:rFonts w:ascii="Aptos" w:eastAsia="Aptos" w:hAnsi="Aptos" w:cs="Aptos"/>
                <w:b/>
                <w:bCs/>
                <w:color w:val="E97132" w:themeColor="accent2"/>
                <w:sz w:val="21"/>
                <w:szCs w:val="21"/>
              </w:rPr>
              <w:t>Improve access to; and intake of healthy nutritious food for everyone in the community</w:t>
            </w:r>
          </w:p>
          <w:p w14:paraId="0C4FD75C" w14:textId="64C948AF" w:rsidR="00171D0A" w:rsidRPr="00243DC4" w:rsidRDefault="2CE7CAA2" w:rsidP="5E179EE8">
            <w:pPr>
              <w:rPr>
                <w:rFonts w:ascii="Aptos" w:eastAsia="Aptos" w:hAnsi="Aptos" w:cs="Aptos"/>
                <w:b/>
                <w:bCs/>
                <w:color w:val="0070C0"/>
              </w:rPr>
            </w:pPr>
            <w:r w:rsidRPr="5E179EE8">
              <w:rPr>
                <w:rFonts w:ascii="Aptos" w:eastAsia="Aptos" w:hAnsi="Aptos" w:cs="Aptos"/>
                <w:b/>
                <w:bCs/>
                <w:color w:val="0070C0"/>
              </w:rPr>
              <w:t xml:space="preserve">(7) </w:t>
            </w:r>
            <w:r w:rsidR="7765792D" w:rsidRPr="5E179EE8">
              <w:rPr>
                <w:rFonts w:ascii="Aptos" w:eastAsia="Aptos" w:hAnsi="Aptos" w:cs="Aptos"/>
                <w:b/>
                <w:bCs/>
                <w:color w:val="0070C0"/>
              </w:rPr>
              <w:t>(11)</w:t>
            </w:r>
          </w:p>
          <w:p w14:paraId="42916EA2" w14:textId="3D280A9D" w:rsidR="00171D0A" w:rsidRPr="00243DC4" w:rsidRDefault="00171D0A" w:rsidP="006316D5">
            <w:pPr>
              <w:rPr>
                <w:rFonts w:ascii="Aptos" w:eastAsia="Aptos" w:hAnsi="Aptos" w:cs="Aptos"/>
                <w:b/>
                <w:bCs/>
                <w:color w:val="E97132" w:themeColor="accent2"/>
                <w:sz w:val="21"/>
                <w:szCs w:val="21"/>
              </w:rPr>
            </w:pPr>
          </w:p>
        </w:tc>
        <w:tc>
          <w:tcPr>
            <w:tcW w:w="1394" w:type="dxa"/>
          </w:tcPr>
          <w:p w14:paraId="604E1C62" w14:textId="0AD0BEB8" w:rsidR="00171D0A" w:rsidRDefault="003E4B5E">
            <w:r>
              <w:t>Healthy and nutritious food</w:t>
            </w:r>
          </w:p>
        </w:tc>
        <w:tc>
          <w:tcPr>
            <w:tcW w:w="2517" w:type="dxa"/>
          </w:tcPr>
          <w:p w14:paraId="2FA3CC25" w14:textId="3088A845" w:rsidR="00171D0A" w:rsidRDefault="00171D0A" w:rsidP="00D56FFF">
            <w:pPr>
              <w:rPr>
                <w:rFonts w:ascii="Aptos" w:eastAsia="Aptos" w:hAnsi="Aptos" w:cs="Aptos"/>
                <w:b/>
                <w:bCs/>
                <w:color w:val="000000" w:themeColor="text1"/>
              </w:rPr>
            </w:pPr>
            <w:r>
              <w:rPr>
                <w:rFonts w:ascii="Aptos" w:eastAsia="Aptos" w:hAnsi="Aptos" w:cs="Aptos"/>
                <w:b/>
                <w:bCs/>
                <w:color w:val="000000" w:themeColor="text1"/>
              </w:rPr>
              <w:t>Provide knowledge and access to residents to cook healthy meals</w:t>
            </w:r>
          </w:p>
        </w:tc>
        <w:tc>
          <w:tcPr>
            <w:tcW w:w="5267" w:type="dxa"/>
          </w:tcPr>
          <w:p w14:paraId="05CB1A7A" w14:textId="3596C861" w:rsidR="00171D0A" w:rsidRDefault="1A8A31EB">
            <w:r>
              <w:t xml:space="preserve">Cooking with </w:t>
            </w:r>
            <w:r w:rsidR="012E15EB">
              <w:t>youths'</w:t>
            </w:r>
            <w:r>
              <w:t xml:space="preserve"> program</w:t>
            </w:r>
            <w:r w:rsidR="726F6717">
              <w:t xml:space="preserve"> </w:t>
            </w:r>
          </w:p>
          <w:p w14:paraId="7AFAD8CE" w14:textId="77777777" w:rsidR="003E4B5E" w:rsidRDefault="003E4B5E"/>
          <w:p w14:paraId="1C198B9F" w14:textId="15911C64" w:rsidR="00171D0A" w:rsidRDefault="00171D0A">
            <w:hyperlink r:id="rId80" w:history="1">
              <w:proofErr w:type="spellStart"/>
              <w:r w:rsidRPr="00243213">
                <w:rPr>
                  <w:rStyle w:val="Hyperlink"/>
                  <w:lang w:val="en-AU"/>
                </w:rPr>
                <w:t>LiveLighter</w:t>
              </w:r>
              <w:proofErr w:type="spellEnd"/>
              <w:r w:rsidRPr="00243213">
                <w:rPr>
                  <w:rStyle w:val="Hyperlink"/>
                  <w:lang w:val="en-AU"/>
                </w:rPr>
                <w:t xml:space="preserve"> - Fruit and veg</w:t>
              </w:r>
            </w:hyperlink>
          </w:p>
          <w:p w14:paraId="0FCC2BDE" w14:textId="77777777" w:rsidR="00171D0A" w:rsidRDefault="00171D0A">
            <w:hyperlink r:id="rId81" w:history="1">
              <w:r w:rsidRPr="00CC1490">
                <w:rPr>
                  <w:rStyle w:val="Hyperlink"/>
                  <w:lang w:val="en-AU"/>
                </w:rPr>
                <w:t>nom!</w:t>
              </w:r>
            </w:hyperlink>
          </w:p>
          <w:p w14:paraId="62C3AC23" w14:textId="77777777" w:rsidR="003E4B5E" w:rsidRDefault="003E4B5E"/>
          <w:p w14:paraId="0FCFC72D" w14:textId="77777777" w:rsidR="00171D0A" w:rsidRDefault="00171D0A">
            <w:hyperlink r:id="rId82" w:history="1">
              <w:r w:rsidRPr="00AD02DB">
                <w:rPr>
                  <w:rStyle w:val="Hyperlink"/>
                  <w:lang w:val="en-AU"/>
                </w:rPr>
                <w:t>Healthy Recipes: Thousands of perfect meals from Healthy Food Guide</w:t>
              </w:r>
            </w:hyperlink>
          </w:p>
          <w:p w14:paraId="79BCD0E5" w14:textId="77777777" w:rsidR="003E4B5E" w:rsidRDefault="003E4B5E"/>
          <w:p w14:paraId="39DB7A8A" w14:textId="5BA6E6DD" w:rsidR="00171D0A" w:rsidRPr="00485CA9" w:rsidRDefault="00171D0A">
            <w:hyperlink r:id="rId83" w:history="1">
              <w:r w:rsidRPr="001D1E0C">
                <w:rPr>
                  <w:rStyle w:val="Hyperlink"/>
                  <w:lang w:val="en-AU"/>
                </w:rPr>
                <w:t>Healthy eating | Heart Foundation</w:t>
              </w:r>
            </w:hyperlink>
          </w:p>
        </w:tc>
        <w:tc>
          <w:tcPr>
            <w:tcW w:w="1775" w:type="dxa"/>
          </w:tcPr>
          <w:p w14:paraId="4B2D2A1C" w14:textId="77777777" w:rsidR="00171D0A" w:rsidRDefault="00171D0A" w:rsidP="00DB7CDC"/>
          <w:p w14:paraId="33F8C478" w14:textId="6CA78668" w:rsidR="00171D0A" w:rsidRDefault="00171D0A" w:rsidP="00DB7CDC"/>
        </w:tc>
        <w:tc>
          <w:tcPr>
            <w:tcW w:w="498" w:type="dxa"/>
          </w:tcPr>
          <w:p w14:paraId="6995FC3E" w14:textId="053152B2" w:rsidR="00171D0A" w:rsidRDefault="003E4B5E">
            <w:r>
              <w:t>X</w:t>
            </w:r>
          </w:p>
        </w:tc>
        <w:tc>
          <w:tcPr>
            <w:tcW w:w="498" w:type="dxa"/>
          </w:tcPr>
          <w:p w14:paraId="39FACFC2" w14:textId="503E2376" w:rsidR="00171D0A" w:rsidRDefault="003E4B5E">
            <w:r>
              <w:t>X</w:t>
            </w:r>
          </w:p>
        </w:tc>
        <w:tc>
          <w:tcPr>
            <w:tcW w:w="498" w:type="dxa"/>
          </w:tcPr>
          <w:p w14:paraId="66011B44" w14:textId="7AE34846" w:rsidR="00171D0A" w:rsidRDefault="003E4B5E">
            <w:r>
              <w:t>X</w:t>
            </w:r>
          </w:p>
        </w:tc>
        <w:tc>
          <w:tcPr>
            <w:tcW w:w="498" w:type="dxa"/>
          </w:tcPr>
          <w:p w14:paraId="537FFF15" w14:textId="56EEDEF7" w:rsidR="00171D0A" w:rsidRDefault="00756193">
            <w:r>
              <w:t>X</w:t>
            </w:r>
          </w:p>
        </w:tc>
        <w:tc>
          <w:tcPr>
            <w:tcW w:w="498" w:type="dxa"/>
          </w:tcPr>
          <w:p w14:paraId="70699A5F" w14:textId="24EC94F4" w:rsidR="00171D0A" w:rsidRDefault="00756193">
            <w:r>
              <w:t>X</w:t>
            </w:r>
          </w:p>
        </w:tc>
      </w:tr>
      <w:tr w:rsidR="00171D0A" w14:paraId="33196F35" w14:textId="77777777" w:rsidTr="5E179EE8">
        <w:trPr>
          <w:trHeight w:val="300"/>
        </w:trPr>
        <w:tc>
          <w:tcPr>
            <w:tcW w:w="1902" w:type="dxa"/>
          </w:tcPr>
          <w:p w14:paraId="071C346B" w14:textId="71F64B6F" w:rsidR="00171D0A" w:rsidRPr="006316D5" w:rsidRDefault="7377A1AC" w:rsidP="5E179EE8">
            <w:pPr>
              <w:rPr>
                <w:rFonts w:ascii="Aptos" w:eastAsia="Aptos" w:hAnsi="Aptos" w:cs="Aptos"/>
                <w:b/>
                <w:bCs/>
                <w:color w:val="E97132" w:themeColor="accent2"/>
                <w:sz w:val="21"/>
                <w:szCs w:val="21"/>
              </w:rPr>
            </w:pPr>
            <w:r w:rsidRPr="5E179EE8">
              <w:rPr>
                <w:b/>
                <w:bCs/>
                <w:color w:val="3A7C22" w:themeColor="accent6" w:themeShade="BF"/>
                <w:sz w:val="21"/>
                <w:szCs w:val="21"/>
              </w:rPr>
              <w:t>Enhance the local food network and sustainable agriculture in urban, peri-urban and rural environments</w:t>
            </w:r>
          </w:p>
          <w:p w14:paraId="46A6830D" w14:textId="0A1EBA55" w:rsidR="00171D0A" w:rsidRPr="006316D5" w:rsidRDefault="00171D0A" w:rsidP="5E179EE8">
            <w:pPr>
              <w:rPr>
                <w:b/>
                <w:bCs/>
                <w:color w:val="3A7C22" w:themeColor="accent6" w:themeShade="BF"/>
                <w:sz w:val="21"/>
                <w:szCs w:val="21"/>
              </w:rPr>
            </w:pPr>
          </w:p>
          <w:p w14:paraId="54173F1B" w14:textId="146701FD" w:rsidR="00171D0A" w:rsidRPr="006316D5" w:rsidRDefault="25876C29" w:rsidP="003E4B5E">
            <w:pPr>
              <w:rPr>
                <w:rFonts w:ascii="Aptos" w:eastAsia="Aptos" w:hAnsi="Aptos" w:cs="Aptos"/>
                <w:b/>
                <w:bCs/>
                <w:color w:val="E97132" w:themeColor="accent2"/>
                <w:sz w:val="21"/>
                <w:szCs w:val="21"/>
              </w:rPr>
            </w:pPr>
            <w:r w:rsidRPr="5E179EE8">
              <w:rPr>
                <w:rFonts w:ascii="Aptos" w:eastAsia="Aptos" w:hAnsi="Aptos" w:cs="Aptos"/>
                <w:b/>
                <w:bCs/>
                <w:color w:val="E97132" w:themeColor="accent2"/>
                <w:sz w:val="21"/>
                <w:szCs w:val="21"/>
              </w:rPr>
              <w:t xml:space="preserve">(1) </w:t>
            </w:r>
            <w:r w:rsidR="351B4B2A" w:rsidRPr="5E179EE8">
              <w:rPr>
                <w:rFonts w:ascii="Aptos" w:eastAsia="Aptos" w:hAnsi="Aptos" w:cs="Aptos"/>
                <w:b/>
                <w:bCs/>
                <w:color w:val="E97132" w:themeColor="accent2"/>
                <w:sz w:val="21"/>
                <w:szCs w:val="21"/>
              </w:rPr>
              <w:t>(2)</w:t>
            </w:r>
          </w:p>
        </w:tc>
        <w:tc>
          <w:tcPr>
            <w:tcW w:w="1394" w:type="dxa"/>
          </w:tcPr>
          <w:p w14:paraId="1ADCC8A6" w14:textId="45FD8CFD" w:rsidR="00171D0A" w:rsidRDefault="00171D0A">
            <w:r>
              <w:t>Food trail</w:t>
            </w:r>
          </w:p>
        </w:tc>
        <w:tc>
          <w:tcPr>
            <w:tcW w:w="2517" w:type="dxa"/>
          </w:tcPr>
          <w:p w14:paraId="230A59FB" w14:textId="289EE6D0" w:rsidR="00171D0A" w:rsidRDefault="1A8A31EB" w:rsidP="00D56FFF">
            <w:pPr>
              <w:rPr>
                <w:rFonts w:ascii="Aptos" w:eastAsia="Aptos" w:hAnsi="Aptos" w:cs="Aptos"/>
                <w:b/>
                <w:bCs/>
                <w:color w:val="000000" w:themeColor="text1"/>
              </w:rPr>
            </w:pPr>
            <w:r w:rsidRPr="0F40A5AC">
              <w:rPr>
                <w:rFonts w:ascii="Aptos" w:eastAsia="Aptos" w:hAnsi="Aptos" w:cs="Aptos"/>
                <w:b/>
                <w:bCs/>
                <w:color w:val="000000" w:themeColor="text1"/>
              </w:rPr>
              <w:t xml:space="preserve">Investigate and implement a food trail </w:t>
            </w:r>
            <w:r w:rsidR="33C9EC01" w:rsidRPr="0F40A5AC">
              <w:rPr>
                <w:rFonts w:ascii="Aptos" w:eastAsia="Aptos" w:hAnsi="Aptos" w:cs="Aptos"/>
                <w:b/>
                <w:bCs/>
                <w:color w:val="000000" w:themeColor="text1"/>
              </w:rPr>
              <w:t>experience to</w:t>
            </w:r>
            <w:r w:rsidRPr="0F40A5AC">
              <w:rPr>
                <w:rFonts w:ascii="Aptos" w:eastAsia="Aptos" w:hAnsi="Aptos" w:cs="Aptos"/>
                <w:b/>
                <w:bCs/>
                <w:color w:val="000000" w:themeColor="text1"/>
              </w:rPr>
              <w:t xml:space="preserve"> promote local producers and fresh produce</w:t>
            </w:r>
          </w:p>
        </w:tc>
        <w:tc>
          <w:tcPr>
            <w:tcW w:w="5267" w:type="dxa"/>
          </w:tcPr>
          <w:p w14:paraId="4ADEBDC3" w14:textId="77777777" w:rsidR="00171D0A" w:rsidRDefault="00171D0A">
            <w:hyperlink r:id="rId84" w:history="1">
              <w:r w:rsidRPr="00BF31D2">
                <w:rPr>
                  <w:rStyle w:val="Hyperlink"/>
                  <w:lang w:val="en-AU"/>
                </w:rPr>
                <w:t>Join Grow It Local: Learn, Share &amp; Grow Heirloom Veggies</w:t>
              </w:r>
            </w:hyperlink>
          </w:p>
          <w:p w14:paraId="77725DC4" w14:textId="77777777" w:rsidR="00171D0A" w:rsidRDefault="00171D0A"/>
          <w:p w14:paraId="6969409D" w14:textId="77777777" w:rsidR="00171D0A" w:rsidRDefault="00171D0A">
            <w:hyperlink r:id="rId85" w:history="1">
              <w:r>
                <w:rPr>
                  <w:rStyle w:val="Hyperlink"/>
                  <w:lang w:val="en-AU"/>
                </w:rPr>
                <w:t>lpp-15-exempted-development-policy - farm gate stalls</w:t>
              </w:r>
            </w:hyperlink>
          </w:p>
          <w:p w14:paraId="04AED313" w14:textId="77777777" w:rsidR="00171D0A" w:rsidRDefault="00171D0A"/>
          <w:p w14:paraId="5B9A9AAA" w14:textId="77777777" w:rsidR="00171D0A" w:rsidRDefault="00171D0A">
            <w:hyperlink r:id="rId86" w:history="1">
              <w:r w:rsidRPr="00FC4710">
                <w:rPr>
                  <w:rStyle w:val="Hyperlink"/>
                  <w:lang w:val="en-AU"/>
                </w:rPr>
                <w:t>Food &amp; Wine Trails - Trails WA</w:t>
              </w:r>
            </w:hyperlink>
          </w:p>
          <w:p w14:paraId="5F2AA535" w14:textId="12A04900" w:rsidR="00171D0A" w:rsidRDefault="00171D0A"/>
        </w:tc>
        <w:tc>
          <w:tcPr>
            <w:tcW w:w="1775" w:type="dxa"/>
          </w:tcPr>
          <w:p w14:paraId="2959F59B" w14:textId="77777777" w:rsidR="00171D0A" w:rsidRDefault="00171D0A" w:rsidP="00DB7CDC">
            <w:r>
              <w:t>Environmental health</w:t>
            </w:r>
          </w:p>
          <w:p w14:paraId="0210D6D9" w14:textId="7CD17D26" w:rsidR="00171D0A" w:rsidRDefault="00171D0A" w:rsidP="00DB7CDC">
            <w:r>
              <w:t>Economic development</w:t>
            </w:r>
          </w:p>
        </w:tc>
        <w:tc>
          <w:tcPr>
            <w:tcW w:w="498" w:type="dxa"/>
          </w:tcPr>
          <w:p w14:paraId="5B0EE838" w14:textId="06091306" w:rsidR="00171D0A" w:rsidRDefault="4A4AF1DB">
            <w:r>
              <w:t>X</w:t>
            </w:r>
          </w:p>
        </w:tc>
        <w:tc>
          <w:tcPr>
            <w:tcW w:w="498" w:type="dxa"/>
          </w:tcPr>
          <w:p w14:paraId="65EF9EAF" w14:textId="0F903DB1" w:rsidR="00171D0A" w:rsidRDefault="4A4AF1DB">
            <w:r>
              <w:t>X</w:t>
            </w:r>
          </w:p>
        </w:tc>
        <w:tc>
          <w:tcPr>
            <w:tcW w:w="498" w:type="dxa"/>
          </w:tcPr>
          <w:p w14:paraId="34A79776" w14:textId="77777777" w:rsidR="00171D0A" w:rsidRDefault="00171D0A"/>
        </w:tc>
        <w:tc>
          <w:tcPr>
            <w:tcW w:w="498" w:type="dxa"/>
          </w:tcPr>
          <w:p w14:paraId="1C6A5553" w14:textId="77777777" w:rsidR="00171D0A" w:rsidRDefault="00171D0A"/>
        </w:tc>
        <w:tc>
          <w:tcPr>
            <w:tcW w:w="498" w:type="dxa"/>
          </w:tcPr>
          <w:p w14:paraId="36580142" w14:textId="77777777" w:rsidR="00171D0A" w:rsidRDefault="00171D0A"/>
        </w:tc>
      </w:tr>
      <w:tr w:rsidR="00171D0A" w14:paraId="0C695E55" w14:textId="77777777" w:rsidTr="5E179EE8">
        <w:trPr>
          <w:trHeight w:val="300"/>
        </w:trPr>
        <w:tc>
          <w:tcPr>
            <w:tcW w:w="1902" w:type="dxa"/>
          </w:tcPr>
          <w:p w14:paraId="07D71C89" w14:textId="77777777" w:rsidR="00171D0A" w:rsidRPr="006316D5" w:rsidRDefault="00171D0A" w:rsidP="00756193">
            <w:pPr>
              <w:rPr>
                <w:b/>
                <w:bCs/>
                <w:color w:val="3A7C22" w:themeColor="accent6" w:themeShade="BF"/>
                <w:sz w:val="21"/>
                <w:szCs w:val="21"/>
              </w:rPr>
            </w:pPr>
            <w:r w:rsidRPr="006316D5">
              <w:rPr>
                <w:b/>
                <w:bCs/>
                <w:color w:val="3A7C22" w:themeColor="accent6" w:themeShade="BF"/>
                <w:sz w:val="21"/>
                <w:szCs w:val="21"/>
              </w:rPr>
              <w:t xml:space="preserve">Enhance the local food network and sustainable agriculture in </w:t>
            </w:r>
            <w:r w:rsidRPr="006316D5">
              <w:rPr>
                <w:b/>
                <w:bCs/>
                <w:color w:val="3A7C22" w:themeColor="accent6" w:themeShade="BF"/>
                <w:sz w:val="21"/>
                <w:szCs w:val="21"/>
              </w:rPr>
              <w:lastRenderedPageBreak/>
              <w:t>urban, peri-urban and rural environments</w:t>
            </w:r>
          </w:p>
          <w:p w14:paraId="2F7AA557" w14:textId="77777777" w:rsidR="00171D0A" w:rsidRDefault="00171D0A" w:rsidP="00756193">
            <w:pPr>
              <w:ind w:left="360"/>
              <w:rPr>
                <w:b/>
                <w:bCs/>
                <w:color w:val="0070C0"/>
                <w:sz w:val="21"/>
                <w:szCs w:val="21"/>
              </w:rPr>
            </w:pPr>
          </w:p>
          <w:p w14:paraId="0F25BC8C" w14:textId="77777777" w:rsidR="00756193" w:rsidRPr="00127013" w:rsidRDefault="00756193" w:rsidP="00756193">
            <w:pPr>
              <w:rPr>
                <w:rFonts w:ascii="Calibri" w:eastAsia="Calibri" w:hAnsi="Calibri" w:cs="Calibri"/>
                <w:b/>
                <w:bCs/>
                <w:color w:val="E97132" w:themeColor="accent2"/>
              </w:rPr>
            </w:pPr>
            <w:r w:rsidRPr="003E4B5E">
              <w:rPr>
                <w:rFonts w:ascii="Aptos" w:eastAsia="Aptos" w:hAnsi="Aptos" w:cs="Aptos"/>
                <w:b/>
                <w:bCs/>
                <w:color w:val="4EA72E" w:themeColor="accent6"/>
              </w:rPr>
              <w:t xml:space="preserve">(10) </w:t>
            </w:r>
            <w:r w:rsidRPr="003E4B5E">
              <w:rPr>
                <w:rFonts w:ascii="Aptos" w:eastAsia="Aptos" w:hAnsi="Aptos" w:cs="Aptos"/>
                <w:b/>
                <w:bCs/>
                <w:color w:val="0070C0"/>
              </w:rPr>
              <w:t>(11)</w:t>
            </w:r>
          </w:p>
          <w:p w14:paraId="7E664863" w14:textId="18507956" w:rsidR="00756193" w:rsidRPr="001B612F" w:rsidRDefault="00756193" w:rsidP="00756193">
            <w:pPr>
              <w:rPr>
                <w:b/>
                <w:bCs/>
                <w:color w:val="3A7C22" w:themeColor="accent6" w:themeShade="BF"/>
                <w:sz w:val="21"/>
                <w:szCs w:val="21"/>
              </w:rPr>
            </w:pPr>
          </w:p>
        </w:tc>
        <w:tc>
          <w:tcPr>
            <w:tcW w:w="1394" w:type="dxa"/>
          </w:tcPr>
          <w:p w14:paraId="34F3EA63" w14:textId="5D11B0C3" w:rsidR="00171D0A" w:rsidRDefault="00171D0A">
            <w:r>
              <w:lastRenderedPageBreak/>
              <w:t xml:space="preserve">Food Security and Peri- Urban </w:t>
            </w:r>
            <w:r>
              <w:lastRenderedPageBreak/>
              <w:t>Agriculture Advisory Group</w:t>
            </w:r>
          </w:p>
        </w:tc>
        <w:tc>
          <w:tcPr>
            <w:tcW w:w="2517" w:type="dxa"/>
          </w:tcPr>
          <w:p w14:paraId="0C73AB83" w14:textId="58CA8ECB" w:rsidR="00171D0A" w:rsidRDefault="00171D0A" w:rsidP="00D56FFF">
            <w:pPr>
              <w:rPr>
                <w:rFonts w:ascii="Aptos" w:eastAsia="Aptos" w:hAnsi="Aptos" w:cs="Aptos"/>
                <w:b/>
                <w:bCs/>
                <w:color w:val="000000" w:themeColor="text1"/>
              </w:rPr>
            </w:pPr>
            <w:r>
              <w:rPr>
                <w:rFonts w:ascii="Aptos" w:eastAsia="Aptos" w:hAnsi="Aptos" w:cs="Aptos"/>
                <w:b/>
                <w:bCs/>
                <w:color w:val="000000" w:themeColor="text1"/>
              </w:rPr>
              <w:lastRenderedPageBreak/>
              <w:t>Support the creation</w:t>
            </w:r>
            <w:r w:rsidRPr="25598686">
              <w:rPr>
                <w:rFonts w:ascii="Aptos" w:eastAsia="Aptos" w:hAnsi="Aptos" w:cs="Aptos"/>
                <w:b/>
                <w:bCs/>
                <w:color w:val="000000" w:themeColor="text1"/>
              </w:rPr>
              <w:t xml:space="preserve"> of</w:t>
            </w:r>
            <w:r>
              <w:rPr>
                <w:rFonts w:ascii="Aptos" w:eastAsia="Aptos" w:hAnsi="Aptos" w:cs="Aptos"/>
                <w:b/>
                <w:bCs/>
                <w:color w:val="000000" w:themeColor="text1"/>
              </w:rPr>
              <w:t xml:space="preserve"> a</w:t>
            </w:r>
            <w:r w:rsidRPr="25598686">
              <w:rPr>
                <w:rFonts w:ascii="Aptos" w:eastAsia="Aptos" w:hAnsi="Aptos" w:cs="Aptos"/>
                <w:b/>
                <w:bCs/>
                <w:color w:val="000000" w:themeColor="text1"/>
              </w:rPr>
              <w:t xml:space="preserve"> Food </w:t>
            </w:r>
            <w:r>
              <w:rPr>
                <w:rFonts w:ascii="Aptos" w:eastAsia="Aptos" w:hAnsi="Aptos" w:cs="Aptos"/>
                <w:b/>
                <w:bCs/>
                <w:color w:val="000000" w:themeColor="text1"/>
              </w:rPr>
              <w:t xml:space="preserve">Security and Peri-Urban </w:t>
            </w:r>
            <w:r>
              <w:rPr>
                <w:rFonts w:ascii="Aptos" w:eastAsia="Aptos" w:hAnsi="Aptos" w:cs="Aptos"/>
                <w:b/>
                <w:bCs/>
                <w:color w:val="000000" w:themeColor="text1"/>
              </w:rPr>
              <w:lastRenderedPageBreak/>
              <w:t xml:space="preserve">Agriculture Advisory </w:t>
            </w:r>
            <w:r w:rsidRPr="25598686">
              <w:rPr>
                <w:rFonts w:ascii="Aptos" w:eastAsia="Aptos" w:hAnsi="Aptos" w:cs="Aptos"/>
                <w:b/>
                <w:bCs/>
                <w:color w:val="000000" w:themeColor="text1"/>
              </w:rPr>
              <w:t>Group</w:t>
            </w:r>
            <w:r>
              <w:rPr>
                <w:rFonts w:ascii="Aptos" w:eastAsia="Aptos" w:hAnsi="Aptos" w:cs="Aptos"/>
                <w:b/>
                <w:bCs/>
                <w:color w:val="000000" w:themeColor="text1"/>
              </w:rPr>
              <w:t xml:space="preserve"> and the implementation of actions from that group</w:t>
            </w:r>
          </w:p>
        </w:tc>
        <w:tc>
          <w:tcPr>
            <w:tcW w:w="5267" w:type="dxa"/>
          </w:tcPr>
          <w:p w14:paraId="23789797" w14:textId="35F545E3" w:rsidR="00171D0A" w:rsidRDefault="7377A1AC">
            <w:hyperlink r:id="rId87">
              <w:r w:rsidRPr="5E179EE8">
                <w:rPr>
                  <w:rStyle w:val="Hyperlink"/>
                  <w:lang w:val="en-AU"/>
                </w:rPr>
                <w:t>SJ Food and Farm Alliance</w:t>
              </w:r>
            </w:hyperlink>
          </w:p>
          <w:p w14:paraId="2C52F0AF" w14:textId="77777777" w:rsidR="00171D0A" w:rsidRDefault="00171D0A"/>
          <w:p w14:paraId="7AC5E33E" w14:textId="77777777" w:rsidR="00171D0A" w:rsidRDefault="00171D0A">
            <w:hyperlink r:id="rId88" w:history="1">
              <w:r w:rsidRPr="00D146E1">
                <w:rPr>
                  <w:rStyle w:val="Hyperlink"/>
                  <w:lang w:val="en-AU"/>
                </w:rPr>
                <w:t>ARC Data Portal</w:t>
              </w:r>
            </w:hyperlink>
          </w:p>
          <w:p w14:paraId="18EF53E1" w14:textId="77777777" w:rsidR="00171D0A" w:rsidRDefault="00171D0A"/>
          <w:p w14:paraId="50E7248D" w14:textId="3F2E307B" w:rsidR="00171D0A" w:rsidRDefault="00171D0A">
            <w:hyperlink r:id="rId89" w:history="1">
              <w:r w:rsidRPr="00DA30CB">
                <w:rPr>
                  <w:rStyle w:val="Hyperlink"/>
                  <w:lang w:val="en-AU"/>
                </w:rPr>
                <w:t>Food Community - Food Community</w:t>
              </w:r>
            </w:hyperlink>
          </w:p>
          <w:p w14:paraId="1FBA256A" w14:textId="77777777" w:rsidR="00171D0A" w:rsidRDefault="00171D0A"/>
          <w:p w14:paraId="3C60A878" w14:textId="77777777" w:rsidR="00171D0A" w:rsidRPr="00E914E7" w:rsidRDefault="00171D0A" w:rsidP="00E914E7">
            <w:pPr>
              <w:numPr>
                <w:ilvl w:val="0"/>
                <w:numId w:val="31"/>
              </w:numPr>
              <w:rPr>
                <w:lang w:val="en-AU"/>
              </w:rPr>
            </w:pPr>
            <w:proofErr w:type="spellStart"/>
            <w:r w:rsidRPr="00E914E7">
              <w:rPr>
                <w:lang w:val="en-AU"/>
              </w:rPr>
              <w:t>Healthway</w:t>
            </w:r>
            <w:proofErr w:type="spellEnd"/>
            <w:r w:rsidRPr="00E914E7">
              <w:rPr>
                <w:lang w:val="en-AU"/>
              </w:rPr>
              <w:t xml:space="preserve">: </w:t>
            </w:r>
            <w:r w:rsidRPr="00E914E7">
              <w:rPr>
                <w:i/>
                <w:iCs/>
                <w:lang w:val="en-AU"/>
              </w:rPr>
              <w:t>No one left hungry! Place-based, community-led regional Western Australian initiatives to ensure healthy food for all.</w:t>
            </w:r>
            <w:r w:rsidRPr="00E914E7">
              <w:rPr>
                <w:lang w:val="en-AU"/>
              </w:rPr>
              <w:t xml:space="preserve"> Outcome expected in August.</w:t>
            </w:r>
          </w:p>
          <w:p w14:paraId="632BD20B" w14:textId="77777777" w:rsidR="00171D0A" w:rsidRPr="00E914E7" w:rsidRDefault="00171D0A" w:rsidP="00E914E7">
            <w:pPr>
              <w:numPr>
                <w:ilvl w:val="0"/>
                <w:numId w:val="31"/>
              </w:numPr>
              <w:rPr>
                <w:lang w:val="en-AU"/>
              </w:rPr>
            </w:pPr>
            <w:r w:rsidRPr="00E914E7">
              <w:rPr>
                <w:lang w:val="en-AU"/>
              </w:rPr>
              <w:t xml:space="preserve">Australian Research Council: </w:t>
            </w:r>
            <w:r w:rsidRPr="00E914E7">
              <w:rPr>
                <w:i/>
                <w:iCs/>
                <w:lang w:val="en-AU"/>
              </w:rPr>
              <w:t xml:space="preserve">Creating innovative solutions for community food security. </w:t>
            </w:r>
            <w:r w:rsidRPr="00E914E7">
              <w:rPr>
                <w:lang w:val="en-AU"/>
              </w:rPr>
              <w:t>Outcome expected probably November/December</w:t>
            </w:r>
          </w:p>
          <w:p w14:paraId="602781DA" w14:textId="77777777" w:rsidR="00171D0A" w:rsidRDefault="00171D0A">
            <w:hyperlink r:id="rId90" w:history="1">
              <w:r w:rsidRPr="00600439">
                <w:rPr>
                  <w:rStyle w:val="Hyperlink"/>
                  <w:lang w:val="en-AU"/>
                </w:rPr>
                <w:t>Home - Sustain: The Australian Food Network</w:t>
              </w:r>
            </w:hyperlink>
          </w:p>
          <w:p w14:paraId="2865391A" w14:textId="77777777" w:rsidR="00171D0A" w:rsidRDefault="00171D0A"/>
          <w:p w14:paraId="4C87885F" w14:textId="0F4B274C" w:rsidR="00171D0A" w:rsidRDefault="00171D0A">
            <w:hyperlink r:id="rId91" w:history="1">
              <w:r w:rsidRPr="001A7F60">
                <w:rPr>
                  <w:rStyle w:val="Hyperlink"/>
                  <w:lang w:val="en-AU"/>
                </w:rPr>
                <w:t>Peel Development Commission - Fastest growing region in WA</w:t>
              </w:r>
            </w:hyperlink>
          </w:p>
        </w:tc>
        <w:tc>
          <w:tcPr>
            <w:tcW w:w="1775" w:type="dxa"/>
          </w:tcPr>
          <w:p w14:paraId="06877ECE" w14:textId="111A3357" w:rsidR="00171D0A" w:rsidRDefault="00171D0A" w:rsidP="00DB7CDC">
            <w:r>
              <w:lastRenderedPageBreak/>
              <w:t>Environmental Health</w:t>
            </w:r>
          </w:p>
        </w:tc>
        <w:tc>
          <w:tcPr>
            <w:tcW w:w="498" w:type="dxa"/>
          </w:tcPr>
          <w:p w14:paraId="17185398" w14:textId="35303E03" w:rsidR="00171D0A" w:rsidRDefault="00171D0A">
            <w:r>
              <w:t>X</w:t>
            </w:r>
          </w:p>
        </w:tc>
        <w:tc>
          <w:tcPr>
            <w:tcW w:w="498" w:type="dxa"/>
          </w:tcPr>
          <w:p w14:paraId="1B4BAEE2" w14:textId="16C7D5C7" w:rsidR="00171D0A" w:rsidRDefault="00171D0A">
            <w:r>
              <w:t>X</w:t>
            </w:r>
          </w:p>
        </w:tc>
        <w:tc>
          <w:tcPr>
            <w:tcW w:w="498" w:type="dxa"/>
          </w:tcPr>
          <w:p w14:paraId="4180E493" w14:textId="77777777" w:rsidR="00171D0A" w:rsidRDefault="00171D0A"/>
        </w:tc>
        <w:tc>
          <w:tcPr>
            <w:tcW w:w="498" w:type="dxa"/>
          </w:tcPr>
          <w:p w14:paraId="08CDB864" w14:textId="77777777" w:rsidR="00171D0A" w:rsidRDefault="00171D0A"/>
        </w:tc>
        <w:tc>
          <w:tcPr>
            <w:tcW w:w="498" w:type="dxa"/>
          </w:tcPr>
          <w:p w14:paraId="572797C3" w14:textId="77777777" w:rsidR="00171D0A" w:rsidRDefault="00171D0A"/>
        </w:tc>
      </w:tr>
      <w:tr w:rsidR="5E179EE8" w14:paraId="4B7477AD" w14:textId="77777777" w:rsidTr="5E179EE8">
        <w:trPr>
          <w:trHeight w:val="300"/>
        </w:trPr>
        <w:tc>
          <w:tcPr>
            <w:tcW w:w="1774" w:type="dxa"/>
          </w:tcPr>
          <w:p w14:paraId="5F0B2084" w14:textId="1D6850ED" w:rsidR="1D07F8FB" w:rsidRDefault="1D07F8FB" w:rsidP="5E179EE8">
            <w:pPr>
              <w:rPr>
                <w:rFonts w:ascii="Aptos" w:eastAsia="Aptos" w:hAnsi="Aptos" w:cs="Aptos"/>
                <w:b/>
                <w:bCs/>
                <w:color w:val="0070C0"/>
                <w:sz w:val="21"/>
                <w:szCs w:val="21"/>
              </w:rPr>
            </w:pPr>
            <w:r w:rsidRPr="5E179EE8">
              <w:rPr>
                <w:b/>
                <w:bCs/>
                <w:color w:val="0070C0"/>
                <w:sz w:val="21"/>
                <w:szCs w:val="21"/>
              </w:rPr>
              <w:t>Grow community connection through learning, sharing and growing healthy sustainable food</w:t>
            </w:r>
          </w:p>
        </w:tc>
        <w:tc>
          <w:tcPr>
            <w:tcW w:w="1434" w:type="dxa"/>
          </w:tcPr>
          <w:p w14:paraId="2267F7D0" w14:textId="4A7AE293" w:rsidR="5E179EE8" w:rsidRDefault="00506F29">
            <w:r>
              <w:t>Circular economy</w:t>
            </w:r>
          </w:p>
        </w:tc>
        <w:tc>
          <w:tcPr>
            <w:tcW w:w="2057" w:type="dxa"/>
          </w:tcPr>
          <w:p w14:paraId="2EED9E3F" w14:textId="016ADCA7" w:rsidR="5E179EE8" w:rsidRDefault="5E179EE8" w:rsidP="5E179EE8">
            <w:pPr>
              <w:rPr>
                <w:rFonts w:ascii="Aptos" w:eastAsia="Aptos" w:hAnsi="Aptos" w:cs="Aptos"/>
                <w:b/>
                <w:bCs/>
                <w:color w:val="000000" w:themeColor="text1"/>
              </w:rPr>
            </w:pPr>
            <w:r w:rsidRPr="5E179EE8">
              <w:rPr>
                <w:rFonts w:ascii="Aptos" w:eastAsia="Aptos" w:hAnsi="Aptos" w:cs="Aptos"/>
                <w:b/>
                <w:bCs/>
                <w:color w:val="000000" w:themeColor="text1"/>
              </w:rPr>
              <w:t>Investigate and enhance a local circular economy in SJ</w:t>
            </w:r>
          </w:p>
        </w:tc>
        <w:tc>
          <w:tcPr>
            <w:tcW w:w="5815" w:type="dxa"/>
          </w:tcPr>
          <w:p w14:paraId="45A2E69F" w14:textId="77777777" w:rsidR="5E179EE8" w:rsidRDefault="5E179EE8">
            <w:hyperlink r:id="rId92">
              <w:r w:rsidRPr="5E179EE8">
                <w:rPr>
                  <w:rStyle w:val="Hyperlink"/>
                  <w:lang w:val="en-AU"/>
                </w:rPr>
                <w:t>Switch Your Thinking - Home - Switch Your Thinking</w:t>
              </w:r>
            </w:hyperlink>
          </w:p>
          <w:p w14:paraId="14E8ABE5" w14:textId="77777777" w:rsidR="5E179EE8" w:rsidRDefault="5E179EE8"/>
          <w:p w14:paraId="1FEF1123" w14:textId="53FF5098" w:rsidR="5E179EE8" w:rsidRDefault="5E179EE8">
            <w:hyperlink r:id="rId93">
              <w:r w:rsidRPr="5E179EE8">
                <w:rPr>
                  <w:rStyle w:val="Hyperlink"/>
                  <w:lang w:val="en-AU"/>
                </w:rPr>
                <w:t>https://wasteismyresource.com/</w:t>
              </w:r>
            </w:hyperlink>
          </w:p>
          <w:p w14:paraId="4D0CB4D5" w14:textId="77777777" w:rsidR="5E179EE8" w:rsidRDefault="5E179EE8"/>
          <w:p w14:paraId="1875097A" w14:textId="6BB28F5C" w:rsidR="5E179EE8" w:rsidRDefault="5E179EE8" w:rsidP="5E179EE8">
            <w:pPr>
              <w:rPr>
                <w:lang w:val="en-AU"/>
              </w:rPr>
            </w:pPr>
            <w:hyperlink r:id="rId94">
              <w:proofErr w:type="spellStart"/>
              <w:r w:rsidRPr="5E179EE8">
                <w:rPr>
                  <w:rStyle w:val="Hyperlink"/>
                  <w:lang w:val="en-AU"/>
                </w:rPr>
                <w:t>EarthWhile</w:t>
              </w:r>
              <w:proofErr w:type="spellEnd"/>
              <w:r w:rsidRPr="5E179EE8">
                <w:rPr>
                  <w:rStyle w:val="Hyperlink"/>
                  <w:lang w:val="en-AU"/>
                </w:rPr>
                <w:t xml:space="preserve"> Australia - Soil Health Coaching &amp; Workshops</w:t>
              </w:r>
            </w:hyperlink>
          </w:p>
          <w:p w14:paraId="69B0D9E0" w14:textId="77777777" w:rsidR="5E179EE8" w:rsidRDefault="5E179EE8" w:rsidP="5E179EE8">
            <w:pPr>
              <w:rPr>
                <w:lang w:val="en-AU"/>
              </w:rPr>
            </w:pPr>
          </w:p>
          <w:p w14:paraId="7A88F915" w14:textId="63898BA3" w:rsidR="5E179EE8" w:rsidRDefault="5E179EE8" w:rsidP="5E179EE8">
            <w:pPr>
              <w:rPr>
                <w:lang w:val="en-AU"/>
              </w:rPr>
            </w:pPr>
            <w:hyperlink r:id="rId95">
              <w:r w:rsidRPr="5E179EE8">
                <w:rPr>
                  <w:rStyle w:val="Hyperlink"/>
                  <w:lang w:val="en-AU"/>
                </w:rPr>
                <w:t>Circular economy - DCCEEW</w:t>
              </w:r>
            </w:hyperlink>
          </w:p>
          <w:p w14:paraId="19A38F44" w14:textId="77777777" w:rsidR="5E179EE8" w:rsidRDefault="5E179EE8"/>
          <w:p w14:paraId="76AA8A4B" w14:textId="642A17A6" w:rsidR="5E179EE8" w:rsidRDefault="5E179EE8"/>
        </w:tc>
        <w:tc>
          <w:tcPr>
            <w:tcW w:w="1775" w:type="dxa"/>
          </w:tcPr>
          <w:p w14:paraId="4EFBF0C8" w14:textId="77777777" w:rsidR="5E179EE8" w:rsidRDefault="5E179EE8"/>
        </w:tc>
        <w:tc>
          <w:tcPr>
            <w:tcW w:w="498" w:type="dxa"/>
          </w:tcPr>
          <w:p w14:paraId="6F8E0CF4" w14:textId="0A209727" w:rsidR="65CD83DA" w:rsidRDefault="65CD83DA">
            <w:r>
              <w:t>X</w:t>
            </w:r>
          </w:p>
        </w:tc>
        <w:tc>
          <w:tcPr>
            <w:tcW w:w="498" w:type="dxa"/>
          </w:tcPr>
          <w:p w14:paraId="376B559A" w14:textId="4A74A3A1" w:rsidR="65CD83DA" w:rsidRDefault="65CD83DA">
            <w:r>
              <w:t>X</w:t>
            </w:r>
          </w:p>
        </w:tc>
        <w:tc>
          <w:tcPr>
            <w:tcW w:w="498" w:type="dxa"/>
          </w:tcPr>
          <w:p w14:paraId="3FDCA3E3" w14:textId="61612131" w:rsidR="65CD83DA" w:rsidRDefault="65CD83DA">
            <w:r>
              <w:t>X</w:t>
            </w:r>
          </w:p>
        </w:tc>
        <w:tc>
          <w:tcPr>
            <w:tcW w:w="498" w:type="dxa"/>
          </w:tcPr>
          <w:p w14:paraId="2F164E63" w14:textId="3A5E832B" w:rsidR="65CD83DA" w:rsidRDefault="65CD83DA">
            <w:r>
              <w:t>X</w:t>
            </w:r>
          </w:p>
        </w:tc>
        <w:tc>
          <w:tcPr>
            <w:tcW w:w="498" w:type="dxa"/>
          </w:tcPr>
          <w:p w14:paraId="2517C2C1" w14:textId="357025B8" w:rsidR="65CD83DA" w:rsidRDefault="65CD83DA">
            <w:r>
              <w:t>X</w:t>
            </w:r>
          </w:p>
        </w:tc>
      </w:tr>
      <w:tr w:rsidR="5E179EE8" w14:paraId="39548FDC" w14:textId="77777777" w:rsidTr="5E179EE8">
        <w:trPr>
          <w:trHeight w:val="300"/>
        </w:trPr>
        <w:tc>
          <w:tcPr>
            <w:tcW w:w="1774" w:type="dxa"/>
          </w:tcPr>
          <w:p w14:paraId="3673163A" w14:textId="7D35F3C4" w:rsidR="5E179EE8" w:rsidRDefault="5E179EE8" w:rsidP="5E179EE8">
            <w:pPr>
              <w:rPr>
                <w:rFonts w:ascii="Aptos" w:eastAsia="Aptos" w:hAnsi="Aptos" w:cs="Aptos"/>
                <w:b/>
                <w:bCs/>
                <w:color w:val="0070C0"/>
              </w:rPr>
            </w:pPr>
            <w:r w:rsidRPr="5E179EE8">
              <w:rPr>
                <w:rFonts w:ascii="Aptos" w:eastAsia="Aptos" w:hAnsi="Aptos" w:cs="Aptos"/>
                <w:b/>
                <w:bCs/>
                <w:color w:val="0070C0"/>
              </w:rPr>
              <w:t xml:space="preserve">Improve access to; and intake of healthy nutritious food for </w:t>
            </w:r>
            <w:r w:rsidRPr="5E179EE8">
              <w:rPr>
                <w:rFonts w:ascii="Aptos" w:eastAsia="Aptos" w:hAnsi="Aptos" w:cs="Aptos"/>
                <w:b/>
                <w:bCs/>
                <w:color w:val="0070C0"/>
              </w:rPr>
              <w:lastRenderedPageBreak/>
              <w:t>everyone in the community</w:t>
            </w:r>
          </w:p>
          <w:p w14:paraId="489CA9B4" w14:textId="0AD1CD7D" w:rsidR="5E179EE8" w:rsidRDefault="5E179EE8" w:rsidP="5E179EE8">
            <w:pPr>
              <w:rPr>
                <w:rFonts w:ascii="Aptos" w:eastAsia="Aptos" w:hAnsi="Aptos" w:cs="Aptos"/>
                <w:b/>
                <w:bCs/>
                <w:color w:val="0070C0"/>
              </w:rPr>
            </w:pPr>
            <w:r w:rsidRPr="5E179EE8">
              <w:rPr>
                <w:rFonts w:ascii="Aptos" w:eastAsia="Aptos" w:hAnsi="Aptos" w:cs="Aptos"/>
                <w:b/>
                <w:bCs/>
                <w:color w:val="4EA72E" w:themeColor="accent6"/>
              </w:rPr>
              <w:t xml:space="preserve">(10) </w:t>
            </w:r>
          </w:p>
          <w:p w14:paraId="7447AF85" w14:textId="77777777" w:rsidR="5E179EE8" w:rsidRDefault="5E179EE8" w:rsidP="5E179EE8">
            <w:pPr>
              <w:ind w:left="360"/>
              <w:rPr>
                <w:rFonts w:ascii="Aptos" w:eastAsia="Aptos" w:hAnsi="Aptos" w:cs="Aptos"/>
                <w:b/>
                <w:bCs/>
                <w:color w:val="E97132" w:themeColor="accent2"/>
                <w:sz w:val="21"/>
                <w:szCs w:val="21"/>
              </w:rPr>
            </w:pPr>
          </w:p>
        </w:tc>
        <w:tc>
          <w:tcPr>
            <w:tcW w:w="1434" w:type="dxa"/>
          </w:tcPr>
          <w:p w14:paraId="238166AF" w14:textId="21CED127" w:rsidR="5E179EE8" w:rsidRDefault="5E179EE8">
            <w:r>
              <w:lastRenderedPageBreak/>
              <w:t>Community food gardening</w:t>
            </w:r>
          </w:p>
        </w:tc>
        <w:tc>
          <w:tcPr>
            <w:tcW w:w="2057" w:type="dxa"/>
          </w:tcPr>
          <w:p w14:paraId="5F43E10E" w14:textId="56F263B9" w:rsidR="5E179EE8" w:rsidRDefault="5E179EE8" w:rsidP="5E179EE8">
            <w:pPr>
              <w:rPr>
                <w:rFonts w:ascii="Aptos" w:eastAsia="Aptos" w:hAnsi="Aptos" w:cs="Aptos"/>
                <w:b/>
                <w:bCs/>
                <w:color w:val="000000" w:themeColor="text1"/>
              </w:rPr>
            </w:pPr>
            <w:r w:rsidRPr="5E179EE8">
              <w:rPr>
                <w:rFonts w:ascii="Aptos" w:eastAsia="Aptos" w:hAnsi="Aptos" w:cs="Aptos"/>
                <w:b/>
                <w:bCs/>
                <w:color w:val="000000" w:themeColor="text1"/>
              </w:rPr>
              <w:t xml:space="preserve">Improve community knowledge and access to produce healthy food at home </w:t>
            </w:r>
            <w:r w:rsidRPr="5E179EE8">
              <w:rPr>
                <w:rFonts w:ascii="Aptos" w:eastAsia="Aptos" w:hAnsi="Aptos" w:cs="Aptos"/>
                <w:b/>
                <w:bCs/>
                <w:color w:val="000000" w:themeColor="text1"/>
              </w:rPr>
              <w:lastRenderedPageBreak/>
              <w:t xml:space="preserve">and in the community. </w:t>
            </w:r>
          </w:p>
        </w:tc>
        <w:tc>
          <w:tcPr>
            <w:tcW w:w="5815" w:type="dxa"/>
          </w:tcPr>
          <w:p w14:paraId="6E1DAA29" w14:textId="29CF1674" w:rsidR="5E179EE8" w:rsidRDefault="5E179EE8">
            <w:hyperlink r:id="rId96">
              <w:r w:rsidRPr="5E179EE8">
                <w:rPr>
                  <w:rStyle w:val="Hyperlink"/>
                </w:rPr>
                <w:t>Council Policy – Community Gardens</w:t>
              </w:r>
            </w:hyperlink>
          </w:p>
          <w:p w14:paraId="638CD744" w14:textId="77777777" w:rsidR="5E179EE8" w:rsidRDefault="5E179EE8"/>
          <w:p w14:paraId="1FAFB79D" w14:textId="77777777" w:rsidR="5E179EE8" w:rsidRDefault="5E179EE8">
            <w:r>
              <w:t>schools garden program</w:t>
            </w:r>
          </w:p>
          <w:p w14:paraId="03C8A209" w14:textId="77777777" w:rsidR="5E179EE8" w:rsidRDefault="5E179EE8"/>
          <w:p w14:paraId="28D7EC42" w14:textId="77777777" w:rsidR="5E179EE8" w:rsidRDefault="5E179EE8">
            <w:r>
              <w:t>grow your own food workshops</w:t>
            </w:r>
          </w:p>
          <w:p w14:paraId="31581D88" w14:textId="77777777" w:rsidR="5E179EE8" w:rsidRDefault="5E179EE8"/>
          <w:p w14:paraId="362F228C" w14:textId="77777777" w:rsidR="5E179EE8" w:rsidRDefault="5E179EE8">
            <w:hyperlink r:id="rId97">
              <w:r w:rsidRPr="5E179EE8">
                <w:rPr>
                  <w:rStyle w:val="Hyperlink"/>
                  <w:lang w:val="en-AU"/>
                </w:rPr>
                <w:t>Slide 1</w:t>
              </w:r>
            </w:hyperlink>
          </w:p>
          <w:p w14:paraId="0DDC77BE" w14:textId="77777777" w:rsidR="5E179EE8" w:rsidRDefault="5E179EE8"/>
          <w:p w14:paraId="31800E99" w14:textId="77777777" w:rsidR="5E179EE8" w:rsidRDefault="5E179EE8">
            <w:hyperlink r:id="rId98">
              <w:proofErr w:type="spellStart"/>
              <w:r w:rsidRPr="5E179EE8">
                <w:rPr>
                  <w:rStyle w:val="Hyperlink"/>
                  <w:lang w:val="en-AU"/>
                </w:rPr>
                <w:t>WasteSorted</w:t>
              </w:r>
              <w:proofErr w:type="spellEnd"/>
              <w:r w:rsidRPr="5E179EE8">
                <w:rPr>
                  <w:rStyle w:val="Hyperlink"/>
                  <w:lang w:val="en-AU"/>
                </w:rPr>
                <w:t xml:space="preserve"> Schools gardens | </w:t>
              </w:r>
              <w:proofErr w:type="spellStart"/>
              <w:r w:rsidRPr="5E179EE8">
                <w:rPr>
                  <w:rStyle w:val="Hyperlink"/>
                  <w:lang w:val="en-AU"/>
                </w:rPr>
                <w:t>WasteSorted</w:t>
              </w:r>
              <w:proofErr w:type="spellEnd"/>
              <w:r w:rsidRPr="5E179EE8">
                <w:rPr>
                  <w:rStyle w:val="Hyperlink"/>
                  <w:lang w:val="en-AU"/>
                </w:rPr>
                <w:t xml:space="preserve"> Schools | Waste Authority WA</w:t>
              </w:r>
            </w:hyperlink>
          </w:p>
          <w:p w14:paraId="5D0E0991" w14:textId="77777777" w:rsidR="5E179EE8" w:rsidRDefault="5E179EE8"/>
          <w:p w14:paraId="3F86952F" w14:textId="37870AB4" w:rsidR="5E179EE8" w:rsidRDefault="5E179EE8">
            <w:hyperlink r:id="rId99">
              <w:r w:rsidRPr="5E179EE8">
                <w:rPr>
                  <w:rStyle w:val="Hyperlink"/>
                  <w:lang w:val="en-AU"/>
                </w:rPr>
                <w:t>Edible_Garden_Planting_and_Maintenance_Guide.pdf</w:t>
              </w:r>
            </w:hyperlink>
          </w:p>
        </w:tc>
        <w:tc>
          <w:tcPr>
            <w:tcW w:w="1775" w:type="dxa"/>
          </w:tcPr>
          <w:p w14:paraId="7E2B3128" w14:textId="77777777" w:rsidR="5E179EE8" w:rsidRDefault="5E179EE8">
            <w:r>
              <w:lastRenderedPageBreak/>
              <w:t>Environmental Health</w:t>
            </w:r>
          </w:p>
          <w:p w14:paraId="370FD03D" w14:textId="77777777" w:rsidR="5E179EE8" w:rsidRDefault="5E179EE8">
            <w:r>
              <w:t>Community development</w:t>
            </w:r>
          </w:p>
          <w:p w14:paraId="14E750AB" w14:textId="076D2A70" w:rsidR="5E179EE8" w:rsidRDefault="5E179EE8"/>
        </w:tc>
        <w:tc>
          <w:tcPr>
            <w:tcW w:w="498" w:type="dxa"/>
          </w:tcPr>
          <w:p w14:paraId="64384A5F" w14:textId="2CF387ED" w:rsidR="5E179EE8" w:rsidRDefault="5E179EE8">
            <w:r>
              <w:t>X</w:t>
            </w:r>
          </w:p>
        </w:tc>
        <w:tc>
          <w:tcPr>
            <w:tcW w:w="498" w:type="dxa"/>
          </w:tcPr>
          <w:p w14:paraId="0FF4A71D" w14:textId="15B24832" w:rsidR="5E179EE8" w:rsidRDefault="5E179EE8">
            <w:r>
              <w:t>X</w:t>
            </w:r>
          </w:p>
        </w:tc>
        <w:tc>
          <w:tcPr>
            <w:tcW w:w="498" w:type="dxa"/>
          </w:tcPr>
          <w:p w14:paraId="41AC38E2" w14:textId="7388695F" w:rsidR="5E179EE8" w:rsidRDefault="5E179EE8">
            <w:r>
              <w:t>X</w:t>
            </w:r>
          </w:p>
        </w:tc>
        <w:tc>
          <w:tcPr>
            <w:tcW w:w="498" w:type="dxa"/>
          </w:tcPr>
          <w:p w14:paraId="64820C49" w14:textId="533F5F17" w:rsidR="5E179EE8" w:rsidRDefault="5E179EE8">
            <w:r>
              <w:t>X</w:t>
            </w:r>
          </w:p>
        </w:tc>
        <w:tc>
          <w:tcPr>
            <w:tcW w:w="498" w:type="dxa"/>
          </w:tcPr>
          <w:p w14:paraId="0669A1A4" w14:textId="412FDFAE" w:rsidR="5E179EE8" w:rsidRDefault="5E179EE8">
            <w:r>
              <w:t>X</w:t>
            </w:r>
          </w:p>
        </w:tc>
      </w:tr>
    </w:tbl>
    <w:p w14:paraId="7C03ADD2" w14:textId="29530599" w:rsidR="5E179EE8" w:rsidRDefault="5E179EE8"/>
    <w:p w14:paraId="20353C35" w14:textId="6EC409F7" w:rsidR="096FD073" w:rsidRDefault="096FD073" w:rsidP="096FD073">
      <w:pPr>
        <w:spacing w:line="276" w:lineRule="auto"/>
        <w:rPr>
          <w:rFonts w:ascii="Aptos" w:eastAsia="Aptos" w:hAnsi="Aptos" w:cs="Aptos"/>
        </w:rPr>
      </w:pPr>
    </w:p>
    <w:p w14:paraId="7AC73783" w14:textId="18E08875" w:rsidR="096FD073" w:rsidRDefault="096FD073" w:rsidP="096FD073">
      <w:pPr>
        <w:spacing w:line="276" w:lineRule="auto"/>
        <w:rPr>
          <w:rFonts w:ascii="Aptos" w:eastAsia="Aptos" w:hAnsi="Aptos" w:cs="Aptos"/>
        </w:rPr>
      </w:pPr>
    </w:p>
    <w:p w14:paraId="79B09142" w14:textId="77777777" w:rsidR="00756193" w:rsidRDefault="00756193" w:rsidP="096FD073">
      <w:pPr>
        <w:spacing w:line="276" w:lineRule="auto"/>
        <w:rPr>
          <w:rFonts w:ascii="Aptos" w:eastAsia="Aptos" w:hAnsi="Aptos" w:cs="Aptos"/>
        </w:rPr>
      </w:pPr>
    </w:p>
    <w:p w14:paraId="6B843F22" w14:textId="77777777" w:rsidR="00756193" w:rsidRDefault="00756193" w:rsidP="096FD073">
      <w:pPr>
        <w:spacing w:line="276" w:lineRule="auto"/>
        <w:rPr>
          <w:rFonts w:ascii="Aptos" w:eastAsia="Aptos" w:hAnsi="Aptos" w:cs="Aptos"/>
        </w:rPr>
      </w:pPr>
    </w:p>
    <w:p w14:paraId="29C66000" w14:textId="77777777" w:rsidR="00756193" w:rsidRDefault="00756193" w:rsidP="096FD073">
      <w:pPr>
        <w:spacing w:line="276" w:lineRule="auto"/>
        <w:rPr>
          <w:rFonts w:ascii="Aptos" w:eastAsia="Aptos" w:hAnsi="Aptos" w:cs="Aptos"/>
        </w:rPr>
      </w:pPr>
    </w:p>
    <w:p w14:paraId="51C45921" w14:textId="075B8DEF" w:rsidR="00015923" w:rsidRDefault="5E179EE8" w:rsidP="5E179EE8">
      <w:pPr>
        <w:rPr>
          <w:b/>
          <w:bCs/>
          <w:lang w:val="en-US"/>
        </w:rPr>
      </w:pPr>
      <w:r w:rsidRPr="5E179EE8">
        <w:rPr>
          <w:b/>
          <w:bCs/>
          <w:sz w:val="32"/>
          <w:szCs w:val="32"/>
          <w:lang w:val="en-US"/>
        </w:rPr>
        <w:t>13.</w:t>
      </w:r>
      <w:r w:rsidR="0C2E4507" w:rsidRPr="5E179EE8">
        <w:rPr>
          <w:b/>
          <w:bCs/>
          <w:sz w:val="32"/>
          <w:szCs w:val="32"/>
          <w:lang w:val="en-US"/>
        </w:rPr>
        <w:t xml:space="preserve"> </w:t>
      </w:r>
      <w:r w:rsidR="5C3EC8A2" w:rsidRPr="5E179EE8">
        <w:rPr>
          <w:b/>
          <w:bCs/>
          <w:sz w:val="32"/>
          <w:szCs w:val="32"/>
          <w:lang w:val="en-US"/>
        </w:rPr>
        <w:t>Reporting</w:t>
      </w:r>
    </w:p>
    <w:p w14:paraId="79D40CF9" w14:textId="77777777" w:rsidR="001E7E3A" w:rsidRDefault="001E7E3A" w:rsidP="006316D5">
      <w:pPr>
        <w:spacing w:line="276" w:lineRule="auto"/>
        <w:ind w:left="360"/>
      </w:pPr>
      <w:r w:rsidRPr="006316D5">
        <w:rPr>
          <w:rFonts w:ascii="Aptos" w:eastAsia="Aptos" w:hAnsi="Aptos" w:cs="Aptos"/>
          <w:lang w:val="en-US"/>
        </w:rPr>
        <w:t>Ongoing quarterly updates will be provided to Council through the Performance Planning Local Government system (PPLGS)</w:t>
      </w:r>
    </w:p>
    <w:p w14:paraId="45B40F45" w14:textId="724DB08A" w:rsidR="2B6D1008" w:rsidRDefault="2B6D1008" w:rsidP="6C06A4E7">
      <w:pPr>
        <w:spacing w:line="276" w:lineRule="auto"/>
        <w:ind w:left="360"/>
      </w:pPr>
      <w:r w:rsidRPr="6C06A4E7">
        <w:rPr>
          <w:rFonts w:ascii="Aptos" w:eastAsia="Aptos" w:hAnsi="Aptos" w:cs="Aptos"/>
          <w:lang w:val="en-US"/>
        </w:rPr>
        <w:t xml:space="preserve">The Environmental Health Team will review this Strategy annually, and a report will be prepared for the Executive and Management Groups, Councillors and the Department of Health, adhering to the reporting requirements under the Public Health Act 2016. </w:t>
      </w:r>
    </w:p>
    <w:p w14:paraId="4B082511" w14:textId="77777777" w:rsidR="00015923" w:rsidRPr="00015923" w:rsidRDefault="00015923" w:rsidP="00015923">
      <w:pPr>
        <w:pStyle w:val="ListParagraph"/>
        <w:rPr>
          <w:b/>
          <w:bCs/>
          <w:sz w:val="32"/>
          <w:szCs w:val="32"/>
          <w:lang w:val="en-US"/>
        </w:rPr>
      </w:pPr>
    </w:p>
    <w:p w14:paraId="048CC448" w14:textId="2229B116" w:rsidR="00015923" w:rsidRPr="00015923" w:rsidRDefault="703E0158" w:rsidP="5E179EE8">
      <w:pPr>
        <w:ind w:left="360"/>
        <w:rPr>
          <w:b/>
          <w:bCs/>
          <w:sz w:val="32"/>
          <w:szCs w:val="32"/>
          <w:lang w:val="en-US"/>
        </w:rPr>
      </w:pPr>
      <w:r w:rsidRPr="5E179EE8">
        <w:rPr>
          <w:b/>
          <w:bCs/>
          <w:sz w:val="32"/>
          <w:szCs w:val="32"/>
          <w:lang w:val="en-US"/>
        </w:rPr>
        <w:t xml:space="preserve">14. </w:t>
      </w:r>
      <w:r w:rsidR="5C3EC8A2" w:rsidRPr="5E179EE8">
        <w:rPr>
          <w:b/>
          <w:bCs/>
          <w:sz w:val="32"/>
          <w:szCs w:val="32"/>
          <w:lang w:val="en-US"/>
        </w:rPr>
        <w:t>Acknowledgement</w:t>
      </w:r>
    </w:p>
    <w:p w14:paraId="40FF3554" w14:textId="73D22023" w:rsidR="00015923" w:rsidRPr="00015923" w:rsidRDefault="416452A1" w:rsidP="11B7C309">
      <w:pPr>
        <w:spacing w:line="276" w:lineRule="auto"/>
        <w:ind w:left="360"/>
        <w:rPr>
          <w:rFonts w:ascii="Aptos" w:eastAsia="Aptos" w:hAnsi="Aptos" w:cs="Aptos"/>
          <w:lang w:val="en-US"/>
        </w:rPr>
      </w:pPr>
      <w:r w:rsidRPr="299679B9">
        <w:rPr>
          <w:rFonts w:ascii="Aptos" w:eastAsia="Aptos" w:hAnsi="Aptos" w:cs="Aptos"/>
          <w:lang w:val="en-US"/>
        </w:rPr>
        <w:t>The Shire would like to acknowledge the contribution of the East Metropolitan Health Services</w:t>
      </w:r>
      <w:r w:rsidR="2ADEBA8E" w:rsidRPr="299679B9">
        <w:rPr>
          <w:rFonts w:ascii="Aptos" w:eastAsia="Aptos" w:hAnsi="Aptos" w:cs="Aptos"/>
          <w:lang w:val="en-US"/>
        </w:rPr>
        <w:t>,</w:t>
      </w:r>
      <w:r w:rsidRPr="299679B9">
        <w:rPr>
          <w:rFonts w:ascii="Aptos" w:eastAsia="Aptos" w:hAnsi="Aptos" w:cs="Aptos"/>
          <w:lang w:val="en-US"/>
        </w:rPr>
        <w:t xml:space="preserve"> WA Department of Health, Shire service teams who provided feedback on the services they provide which contribute to the health and wellbeing of the community, and the community members who provided valuable feedback to shape what we deliver in this </w:t>
      </w:r>
      <w:r w:rsidR="4A9B0CD5" w:rsidRPr="299679B9">
        <w:rPr>
          <w:rFonts w:ascii="Aptos" w:eastAsia="Aptos" w:hAnsi="Aptos" w:cs="Aptos"/>
          <w:lang w:val="en-US"/>
        </w:rPr>
        <w:t xml:space="preserve">Public Health Plan. </w:t>
      </w:r>
    </w:p>
    <w:p w14:paraId="5F84369C" w14:textId="2019F6A4" w:rsidR="299679B9" w:rsidRDefault="299679B9" w:rsidP="299679B9">
      <w:pPr>
        <w:spacing w:line="276" w:lineRule="auto"/>
        <w:ind w:left="360"/>
        <w:rPr>
          <w:rFonts w:ascii="Aptos" w:eastAsia="Aptos" w:hAnsi="Aptos" w:cs="Aptos"/>
          <w:lang w:val="en-US"/>
        </w:rPr>
      </w:pPr>
    </w:p>
    <w:p w14:paraId="18D8E67E" w14:textId="153F085E" w:rsidR="11B7C309" w:rsidRDefault="11B7C309" w:rsidP="11B7C309">
      <w:pPr>
        <w:spacing w:line="276" w:lineRule="auto"/>
        <w:rPr>
          <w:rFonts w:ascii="Aptos" w:eastAsia="Aptos" w:hAnsi="Aptos" w:cs="Aptos"/>
          <w:lang w:val="en-US"/>
        </w:rPr>
      </w:pPr>
    </w:p>
    <w:p w14:paraId="62CB261B" w14:textId="24E82542" w:rsidR="5E179EE8" w:rsidRDefault="5E179EE8" w:rsidP="5E179EE8">
      <w:pPr>
        <w:spacing w:line="276" w:lineRule="auto"/>
        <w:rPr>
          <w:rFonts w:ascii="Aptos" w:eastAsia="Aptos" w:hAnsi="Aptos" w:cs="Aptos"/>
          <w:lang w:val="en-US"/>
        </w:rPr>
      </w:pPr>
    </w:p>
    <w:p w14:paraId="721BDFD8" w14:textId="6FFFD381" w:rsidR="00015923" w:rsidRDefault="5E179EE8" w:rsidP="5E179EE8">
      <w:pPr>
        <w:rPr>
          <w:b/>
          <w:bCs/>
          <w:lang w:val="en-US"/>
        </w:rPr>
      </w:pPr>
      <w:r w:rsidRPr="5E179EE8">
        <w:rPr>
          <w:b/>
          <w:bCs/>
          <w:sz w:val="32"/>
          <w:szCs w:val="32"/>
          <w:lang w:val="en-US"/>
        </w:rPr>
        <w:t xml:space="preserve">15. </w:t>
      </w:r>
      <w:r w:rsidR="5C3EC8A2" w:rsidRPr="5E179EE8">
        <w:rPr>
          <w:b/>
          <w:bCs/>
          <w:sz w:val="32"/>
          <w:szCs w:val="32"/>
          <w:lang w:val="en-US"/>
        </w:rPr>
        <w:t xml:space="preserve">References </w:t>
      </w:r>
    </w:p>
    <w:p w14:paraId="5149D92B" w14:textId="42CD9D95" w:rsidR="52C782C3" w:rsidRDefault="52C782C3" w:rsidP="00566FB1">
      <w:pPr>
        <w:pStyle w:val="ListParagraph"/>
        <w:numPr>
          <w:ilvl w:val="0"/>
          <w:numId w:val="6"/>
        </w:numPr>
        <w:spacing w:line="276" w:lineRule="auto"/>
      </w:pPr>
      <w:r w:rsidRPr="11B7C309">
        <w:rPr>
          <w:rFonts w:ascii="Open Sans" w:eastAsia="Open Sans" w:hAnsi="Open Sans" w:cs="Open Sans"/>
          <w:color w:val="000000" w:themeColor="text1"/>
        </w:rPr>
        <w:t xml:space="preserve">Australian Bureau of Statistics. (2020-2022). </w:t>
      </w:r>
      <w:r w:rsidRPr="11B7C309">
        <w:rPr>
          <w:rFonts w:ascii="Open Sans" w:eastAsia="Open Sans" w:hAnsi="Open Sans" w:cs="Open Sans"/>
          <w:i/>
          <w:iCs/>
          <w:color w:val="000000" w:themeColor="text1"/>
        </w:rPr>
        <w:t>National Study of Mental Health and Wellbeing</w:t>
      </w:r>
      <w:r w:rsidRPr="11B7C309">
        <w:rPr>
          <w:rFonts w:ascii="Open Sans" w:eastAsia="Open Sans" w:hAnsi="Open Sans" w:cs="Open Sans"/>
          <w:color w:val="000000" w:themeColor="text1"/>
        </w:rPr>
        <w:t xml:space="preserve">. ABS. </w:t>
      </w:r>
      <w:hyperlink r:id="rId100">
        <w:r w:rsidRPr="11B7C309">
          <w:rPr>
            <w:rStyle w:val="Hyperlink"/>
            <w:rFonts w:ascii="Open Sans" w:eastAsia="Open Sans" w:hAnsi="Open Sans" w:cs="Open Sans"/>
          </w:rPr>
          <w:t>https://www.abs.gov.au/statistics/health/mental-health/national-study-mental-health-and-wellbeing/latest-release</w:t>
        </w:r>
      </w:hyperlink>
      <w:r w:rsidRPr="11B7C309">
        <w:rPr>
          <w:rFonts w:ascii="Open Sans" w:eastAsia="Open Sans" w:hAnsi="Open Sans" w:cs="Open Sans"/>
          <w:color w:val="000000" w:themeColor="text1"/>
        </w:rPr>
        <w:t xml:space="preserve">. </w:t>
      </w:r>
    </w:p>
    <w:p w14:paraId="2D982639" w14:textId="50799E07" w:rsidR="09165552" w:rsidRDefault="09165552" w:rsidP="00566FB1">
      <w:pPr>
        <w:pStyle w:val="ListParagraph"/>
        <w:numPr>
          <w:ilvl w:val="0"/>
          <w:numId w:val="6"/>
        </w:numPr>
        <w:spacing w:line="276" w:lineRule="auto"/>
        <w:rPr>
          <w:rFonts w:ascii="Segoe UI" w:eastAsia="Segoe UI" w:hAnsi="Segoe UI" w:cs="Segoe UI"/>
          <w:color w:val="424242"/>
        </w:rPr>
      </w:pPr>
      <w:r w:rsidRPr="11B7C309">
        <w:rPr>
          <w:rFonts w:ascii="Segoe UI" w:eastAsia="Segoe UI" w:hAnsi="Segoe UI" w:cs="Segoe UI"/>
          <w:color w:val="424242"/>
        </w:rPr>
        <w:t xml:space="preserve">Australian Institute of Health and Welfare. (n.d.). </w:t>
      </w:r>
      <w:r w:rsidRPr="11B7C309">
        <w:rPr>
          <w:rFonts w:ascii="Segoe UI" w:eastAsia="Segoe UI" w:hAnsi="Segoe UI" w:cs="Segoe UI"/>
          <w:i/>
          <w:iCs/>
          <w:color w:val="424242"/>
        </w:rPr>
        <w:t>Burden of disease</w:t>
      </w:r>
      <w:r w:rsidRPr="11B7C309">
        <w:rPr>
          <w:rFonts w:ascii="Segoe UI" w:eastAsia="Segoe UI" w:hAnsi="Segoe UI" w:cs="Segoe UI"/>
          <w:color w:val="424242"/>
        </w:rPr>
        <w:t>. Retrieved April 17, 2025, from</w:t>
      </w:r>
    </w:p>
    <w:p w14:paraId="0B460577" w14:textId="3AD5823E" w:rsidR="222289EC" w:rsidRDefault="222289EC" w:rsidP="11B7C309">
      <w:pPr>
        <w:spacing w:line="276" w:lineRule="auto"/>
        <w:ind w:left="720"/>
      </w:pPr>
      <w:hyperlink r:id="rId101">
        <w:r w:rsidRPr="299679B9">
          <w:rPr>
            <w:rStyle w:val="Hyperlink"/>
          </w:rPr>
          <w:t>Burden of disease Overview - Australian Institute of Health and Welfare</w:t>
        </w:r>
      </w:hyperlink>
    </w:p>
    <w:p w14:paraId="78247686" w14:textId="3E1ACFA4" w:rsidR="02949C58" w:rsidRDefault="02949C58" w:rsidP="299679B9">
      <w:pPr>
        <w:spacing w:line="276" w:lineRule="auto"/>
      </w:pPr>
      <w:r>
        <w:t xml:space="preserve">       3.    </w:t>
      </w:r>
      <w:r w:rsidRPr="299679B9">
        <w:rPr>
          <w:rFonts w:ascii="Aptos" w:eastAsia="Aptos" w:hAnsi="Aptos" w:cs="Aptos"/>
        </w:rPr>
        <w:t xml:space="preserve">Australian Institute of Health and Welfare. (2024). </w:t>
      </w:r>
      <w:r w:rsidRPr="299679B9">
        <w:rPr>
          <w:rFonts w:ascii="Aptos" w:eastAsia="Aptos" w:hAnsi="Aptos" w:cs="Aptos"/>
          <w:i/>
          <w:iCs/>
        </w:rPr>
        <w:t>Health Statistics 2024</w:t>
      </w:r>
      <w:r w:rsidRPr="299679B9">
        <w:rPr>
          <w:rFonts w:ascii="Aptos" w:eastAsia="Aptos" w:hAnsi="Aptos" w:cs="Aptos"/>
        </w:rPr>
        <w:t>.</w:t>
      </w:r>
    </w:p>
    <w:p w14:paraId="301247E9" w14:textId="627EAFAA" w:rsidR="02949C58" w:rsidRPr="00506F29" w:rsidRDefault="02949C58" w:rsidP="299679B9">
      <w:pPr>
        <w:spacing w:line="276" w:lineRule="auto"/>
        <w:rPr>
          <w:rFonts w:ascii="Aptos" w:eastAsia="Aptos" w:hAnsi="Aptos" w:cs="Aptos"/>
        </w:rPr>
      </w:pPr>
      <w:r>
        <w:t xml:space="preserve">               </w:t>
      </w:r>
      <w:hyperlink r:id="rId102">
        <w:r w:rsidRPr="299679B9">
          <w:rPr>
            <w:rStyle w:val="Hyperlink"/>
            <w:rFonts w:ascii="Aptos" w:eastAsia="Aptos" w:hAnsi="Aptos" w:cs="Aptos"/>
          </w:rPr>
          <w:t>Australia’s health 2024: in brief, Summary - Australian Institute of Health and Welfare</w:t>
        </w:r>
      </w:hyperlink>
    </w:p>
    <w:p w14:paraId="61FBCF47" w14:textId="67FF7870" w:rsidR="00015923" w:rsidRPr="00DE21D1" w:rsidRDefault="02949C58" w:rsidP="299679B9">
      <w:pPr>
        <w:spacing w:line="276" w:lineRule="auto"/>
        <w:rPr>
          <w:rFonts w:eastAsiaTheme="minorEastAsia"/>
        </w:rPr>
      </w:pPr>
      <w:r w:rsidRPr="299679B9">
        <w:rPr>
          <w:rFonts w:eastAsiaTheme="minorEastAsia"/>
          <w:color w:val="000000" w:themeColor="text1"/>
          <w:lang w:val="en-US"/>
        </w:rPr>
        <w:t xml:space="preserve">        4.  </w:t>
      </w:r>
      <w:r w:rsidR="68F246DA" w:rsidRPr="299679B9">
        <w:rPr>
          <w:rFonts w:eastAsiaTheme="minorEastAsia"/>
          <w:color w:val="000000" w:themeColor="text1"/>
          <w:lang w:val="en-US"/>
        </w:rPr>
        <w:t xml:space="preserve">Department of Health WA. Public health planning resources. Retrieved from </w:t>
      </w:r>
      <w:hyperlink r:id="rId103">
        <w:r w:rsidR="68F246DA" w:rsidRPr="299679B9">
          <w:rPr>
            <w:rStyle w:val="Hyperlink"/>
            <w:rFonts w:eastAsiaTheme="minorEastAsia"/>
            <w:lang w:val="en-US"/>
          </w:rPr>
          <w:t>https://www.healthywa.wa.gov.au/sitecore/content/Corporate/Articles/N_R/Public-health-planning/Public-health-planning-resources</w:t>
        </w:r>
      </w:hyperlink>
    </w:p>
    <w:p w14:paraId="355423A2" w14:textId="60C5DB81" w:rsidR="00015923" w:rsidRPr="00DE21D1" w:rsidRDefault="68F246DA" w:rsidP="00566FB1">
      <w:pPr>
        <w:pStyle w:val="ListParagraph"/>
        <w:numPr>
          <w:ilvl w:val="0"/>
          <w:numId w:val="6"/>
        </w:numPr>
        <w:spacing w:before="240" w:after="240" w:line="276" w:lineRule="auto"/>
        <w:rPr>
          <w:rFonts w:eastAsiaTheme="minorEastAsia"/>
        </w:rPr>
      </w:pPr>
      <w:r w:rsidRPr="299679B9">
        <w:rPr>
          <w:rFonts w:eastAsiaTheme="minorEastAsia"/>
          <w:color w:val="000000" w:themeColor="text1"/>
          <w:lang w:val="en-US"/>
        </w:rPr>
        <w:t xml:space="preserve">Department of Health WA. Public Health Act 2016 (WA) guide for local government. Retrieved from </w:t>
      </w:r>
      <w:hyperlink r:id="rId104">
        <w:r w:rsidRPr="299679B9">
          <w:rPr>
            <w:rStyle w:val="Hyperlink"/>
            <w:rFonts w:eastAsiaTheme="minorEastAsia"/>
            <w:lang w:val="en-US"/>
          </w:rPr>
          <w:t>https://www.healthywa.wa.gov.au/~/media/Corp/Documents/Health-for/Public-health-planning/PHP-Guide-for-local-government.pdf</w:t>
        </w:r>
      </w:hyperlink>
    </w:p>
    <w:p w14:paraId="3259C734" w14:textId="18A468C5" w:rsidR="220FFCCE" w:rsidRDefault="60B024F0" w:rsidP="00506F29">
      <w:pPr>
        <w:pStyle w:val="ListParagraph"/>
        <w:numPr>
          <w:ilvl w:val="0"/>
          <w:numId w:val="6"/>
        </w:numPr>
        <w:spacing w:before="240" w:after="240" w:line="276" w:lineRule="auto"/>
      </w:pPr>
      <w:r w:rsidRPr="299679B9">
        <w:rPr>
          <w:rFonts w:ascii="Segoe UI" w:eastAsia="Segoe UI" w:hAnsi="Segoe UI" w:cs="Segoe UI"/>
          <w:color w:val="424242"/>
        </w:rPr>
        <w:t xml:space="preserve">.id (informed decisions). (2023). </w:t>
      </w:r>
      <w:r w:rsidRPr="299679B9">
        <w:rPr>
          <w:rFonts w:ascii="Segoe UI" w:eastAsia="Segoe UI" w:hAnsi="Segoe UI" w:cs="Segoe UI"/>
          <w:i/>
          <w:iCs/>
          <w:color w:val="424242"/>
        </w:rPr>
        <w:t>Shire of Serpentine Jarrahdale population forecast</w:t>
      </w:r>
      <w:r w:rsidRPr="299679B9">
        <w:rPr>
          <w:rFonts w:ascii="Segoe UI" w:eastAsia="Segoe UI" w:hAnsi="Segoe UI" w:cs="Segoe UI"/>
          <w:color w:val="424242"/>
        </w:rPr>
        <w:t>. Retrieved April 28, 2025, from</w:t>
      </w:r>
    </w:p>
    <w:p w14:paraId="39836B21" w14:textId="252B910A" w:rsidR="220FFCCE" w:rsidRDefault="220FFCCE" w:rsidP="299679B9">
      <w:pPr>
        <w:spacing w:before="240" w:after="240" w:line="276" w:lineRule="auto"/>
        <w:ind w:left="720"/>
      </w:pPr>
      <w:hyperlink r:id="rId105">
        <w:r w:rsidRPr="299679B9">
          <w:rPr>
            <w:rStyle w:val="Hyperlink"/>
          </w:rPr>
          <w:t>Home | Shire of Serpentine Jarrahdale | Population forecast</w:t>
        </w:r>
      </w:hyperlink>
    </w:p>
    <w:p w14:paraId="2C9D2D3D" w14:textId="3B942097" w:rsidR="6304FDCD" w:rsidRDefault="3BDBA63F" w:rsidP="00566FB1">
      <w:pPr>
        <w:pStyle w:val="ListParagraph"/>
        <w:numPr>
          <w:ilvl w:val="0"/>
          <w:numId w:val="6"/>
        </w:numPr>
        <w:spacing w:before="240" w:after="240" w:line="276" w:lineRule="auto"/>
        <w:rPr>
          <w:rFonts w:eastAsiaTheme="minorEastAsia"/>
        </w:rPr>
      </w:pPr>
      <w:r w:rsidRPr="299679B9">
        <w:rPr>
          <w:rFonts w:ascii="Segoe UI" w:eastAsia="Segoe UI" w:hAnsi="Segoe UI" w:cs="Segoe UI"/>
          <w:color w:val="424242"/>
        </w:rPr>
        <w:t xml:space="preserve">Western Australian Department of Health. (2024). </w:t>
      </w:r>
      <w:r w:rsidRPr="299679B9">
        <w:rPr>
          <w:rFonts w:ascii="Segoe UI" w:eastAsia="Segoe UI" w:hAnsi="Segoe UI" w:cs="Segoe UI"/>
          <w:i/>
          <w:iCs/>
          <w:color w:val="424242"/>
        </w:rPr>
        <w:t>The WA Food ATLAS</w:t>
      </w:r>
      <w:r w:rsidRPr="299679B9">
        <w:rPr>
          <w:rFonts w:ascii="Segoe UI" w:eastAsia="Segoe UI" w:hAnsi="Segoe UI" w:cs="Segoe UI"/>
          <w:color w:val="424242"/>
        </w:rPr>
        <w:t>. ArcGIS.</w:t>
      </w:r>
      <w:r w:rsidRPr="299679B9">
        <w:t xml:space="preserve"> </w:t>
      </w:r>
      <w:r w:rsidR="44C07C2E" w:rsidRPr="299679B9">
        <w:t>(</w:t>
      </w:r>
      <w:r w:rsidR="5422CCB8" w:rsidRPr="299679B9">
        <w:rPr>
          <w:rFonts w:eastAsiaTheme="minorEastAsia"/>
        </w:rPr>
        <w:t>Food Atlas WA</w:t>
      </w:r>
      <w:r w:rsidR="4D5F08F4" w:rsidRPr="299679B9">
        <w:rPr>
          <w:rFonts w:eastAsiaTheme="minorEastAsia"/>
        </w:rPr>
        <w:t>)</w:t>
      </w:r>
      <w:r w:rsidR="5422CCB8" w:rsidRPr="299679B9">
        <w:rPr>
          <w:rFonts w:eastAsiaTheme="minorEastAsia"/>
        </w:rPr>
        <w:t xml:space="preserve">. </w:t>
      </w:r>
    </w:p>
    <w:p w14:paraId="7068B6DA" w14:textId="5C8FC617" w:rsidR="6304FDCD" w:rsidRDefault="5422CCB8" w:rsidP="299679B9">
      <w:pPr>
        <w:pStyle w:val="ListParagraph"/>
        <w:spacing w:before="240" w:after="240" w:line="276" w:lineRule="auto"/>
        <w:rPr>
          <w:rFonts w:eastAsiaTheme="minorEastAsia"/>
        </w:rPr>
      </w:pPr>
      <w:hyperlink r:id="rId106">
        <w:r w:rsidRPr="299679B9">
          <w:rPr>
            <w:rStyle w:val="Hyperlink"/>
            <w:rFonts w:ascii="Calibri" w:eastAsia="Calibri" w:hAnsi="Calibri" w:cs="Calibri"/>
            <w:color w:val="0563C1"/>
            <w:sz w:val="22"/>
            <w:szCs w:val="22"/>
          </w:rPr>
          <w:t>The WA Food ATLAS (arcgis.com)</w:t>
        </w:r>
      </w:hyperlink>
    </w:p>
    <w:p w14:paraId="4C80FF62" w14:textId="12E6EFD4" w:rsidR="6304FDCD" w:rsidRDefault="6304FDCD" w:rsidP="03F1F6B2">
      <w:pPr>
        <w:spacing w:before="240" w:after="240" w:line="276" w:lineRule="auto"/>
        <w:rPr>
          <w:rFonts w:eastAsiaTheme="minorEastAsia"/>
        </w:rPr>
      </w:pPr>
    </w:p>
    <w:p w14:paraId="4FE41C4E" w14:textId="387D65A1" w:rsidR="00015923" w:rsidRPr="00DE21D1" w:rsidRDefault="68F246DA" w:rsidP="00566FB1">
      <w:pPr>
        <w:pStyle w:val="ListParagraph"/>
        <w:numPr>
          <w:ilvl w:val="0"/>
          <w:numId w:val="6"/>
        </w:numPr>
        <w:spacing w:before="240" w:after="240" w:line="276" w:lineRule="auto"/>
        <w:rPr>
          <w:rFonts w:eastAsiaTheme="minorEastAsia"/>
          <w:color w:val="000000" w:themeColor="text1"/>
          <w:lang w:val="en-US"/>
        </w:rPr>
      </w:pPr>
      <w:r w:rsidRPr="299679B9">
        <w:rPr>
          <w:rFonts w:eastAsiaTheme="minorEastAsia"/>
          <w:color w:val="000000" w:themeColor="text1"/>
          <w:lang w:val="en-US"/>
        </w:rPr>
        <w:t>North Metropolitan Health Service. (2024, October). A guide outlining the support North Metropolitan Health Service can provide north metropolitan local governments in public health planning. Retrieved from</w:t>
      </w:r>
      <w:r w:rsidR="5F00DD2E" w:rsidRPr="299679B9">
        <w:rPr>
          <w:rFonts w:eastAsiaTheme="minorEastAsia"/>
          <w:color w:val="000000" w:themeColor="text1"/>
          <w:lang w:val="en-US"/>
        </w:rPr>
        <w:t xml:space="preserve"> </w:t>
      </w:r>
      <w:hyperlink r:id="rId107">
        <w:r w:rsidRPr="299679B9">
          <w:rPr>
            <w:rStyle w:val="Hyperlink"/>
            <w:rFonts w:eastAsiaTheme="minorEastAsia"/>
            <w:lang w:val="en-US"/>
          </w:rPr>
          <w:t>https://www.nmhs.health.wa.gov.au/~/media/HSPs/NMHS/Documents/Public-Health/North-Metropolitan-Health-Service-Public-Health-Planning-Development-Guide.pdf</w:t>
        </w:r>
      </w:hyperlink>
      <w:r w:rsidR="481121C8" w:rsidRPr="299679B9">
        <w:rPr>
          <w:rFonts w:eastAsiaTheme="minorEastAsia"/>
          <w:color w:val="000000" w:themeColor="text1"/>
          <w:lang w:val="en-US"/>
        </w:rPr>
        <w:t xml:space="preserve"> </w:t>
      </w:r>
      <w:r w:rsidR="7E0B76E0" w:rsidRPr="299679B9">
        <w:rPr>
          <w:rFonts w:eastAsiaTheme="minorEastAsia"/>
          <w:color w:val="000000" w:themeColor="text1"/>
          <w:lang w:val="en-US"/>
        </w:rPr>
        <w:t xml:space="preserve"> </w:t>
      </w:r>
    </w:p>
    <w:p w14:paraId="331D145F" w14:textId="7E110C8C" w:rsidR="00015923" w:rsidRPr="00DE21D1" w:rsidRDefault="68F246DA" w:rsidP="00566FB1">
      <w:pPr>
        <w:pStyle w:val="ListParagraph"/>
        <w:numPr>
          <w:ilvl w:val="0"/>
          <w:numId w:val="6"/>
        </w:numPr>
        <w:spacing w:before="240" w:after="240" w:line="276" w:lineRule="auto"/>
        <w:rPr>
          <w:rFonts w:eastAsiaTheme="minorEastAsia"/>
          <w:color w:val="000000" w:themeColor="text1"/>
          <w:lang w:val="en-US"/>
        </w:rPr>
      </w:pPr>
      <w:r w:rsidRPr="11B7C309">
        <w:rPr>
          <w:rFonts w:eastAsiaTheme="minorEastAsia"/>
          <w:color w:val="000000" w:themeColor="text1"/>
          <w:lang w:val="en-US"/>
        </w:rPr>
        <w:t xml:space="preserve">South Metropolitan Health Service. (2017). Pathway to a healthy community: A guide for </w:t>
      </w:r>
      <w:r w:rsidR="00CF09DE" w:rsidRPr="11B7C309">
        <w:rPr>
          <w:rFonts w:eastAsiaTheme="minorEastAsia"/>
          <w:color w:val="000000" w:themeColor="text1"/>
          <w:lang w:val="en-US"/>
        </w:rPr>
        <w:t>councilors</w:t>
      </w:r>
      <w:r w:rsidRPr="11B7C309">
        <w:rPr>
          <w:rFonts w:eastAsiaTheme="minorEastAsia"/>
          <w:color w:val="000000" w:themeColor="text1"/>
          <w:lang w:val="en-US"/>
        </w:rPr>
        <w:t xml:space="preserve"> and local government (2nd ed.). Retrieved from Pathway to a healthy </w:t>
      </w:r>
      <w:r w:rsidR="00CF09DE" w:rsidRPr="11B7C309">
        <w:rPr>
          <w:rFonts w:eastAsiaTheme="minorEastAsia"/>
          <w:color w:val="000000" w:themeColor="text1"/>
          <w:lang w:val="en-US"/>
        </w:rPr>
        <w:t>community</w:t>
      </w:r>
      <w:r w:rsidRPr="11B7C309">
        <w:rPr>
          <w:rFonts w:eastAsiaTheme="minorEastAsia"/>
          <w:color w:val="000000" w:themeColor="text1"/>
          <w:lang w:val="en-US"/>
        </w:rPr>
        <w:t xml:space="preserve">: a guide for </w:t>
      </w:r>
      <w:r w:rsidR="00CF09DE" w:rsidRPr="11B7C309">
        <w:rPr>
          <w:rFonts w:eastAsiaTheme="minorEastAsia"/>
          <w:color w:val="000000" w:themeColor="text1"/>
          <w:lang w:val="en-US"/>
        </w:rPr>
        <w:t>councilors</w:t>
      </w:r>
      <w:r w:rsidRPr="11B7C309">
        <w:rPr>
          <w:rFonts w:eastAsiaTheme="minorEastAsia"/>
          <w:color w:val="000000" w:themeColor="text1"/>
          <w:lang w:val="en-US"/>
        </w:rPr>
        <w:t xml:space="preserve"> and local government</w:t>
      </w:r>
    </w:p>
    <w:p w14:paraId="74C34319" w14:textId="3063EB5F" w:rsidR="00015923" w:rsidRPr="00DE21D1" w:rsidRDefault="68F246DA" w:rsidP="00566FB1">
      <w:pPr>
        <w:pStyle w:val="ListParagraph"/>
        <w:numPr>
          <w:ilvl w:val="0"/>
          <w:numId w:val="6"/>
        </w:numPr>
        <w:spacing w:before="240" w:after="240" w:line="276" w:lineRule="auto"/>
        <w:rPr>
          <w:rFonts w:eastAsiaTheme="minorEastAsia"/>
        </w:rPr>
      </w:pPr>
      <w:r w:rsidRPr="11B7C309">
        <w:rPr>
          <w:rFonts w:eastAsiaTheme="minorEastAsia"/>
          <w:color w:val="000000" w:themeColor="text1"/>
          <w:lang w:val="en-US"/>
        </w:rPr>
        <w:t xml:space="preserve">South Australia Health. Regional public health planning and implementation. Retrieved from </w:t>
      </w:r>
      <w:hyperlink r:id="rId108">
        <w:r w:rsidRPr="11B7C309">
          <w:rPr>
            <w:rStyle w:val="Hyperlink"/>
            <w:rFonts w:eastAsiaTheme="minorEastAsia"/>
            <w:lang w:val="en-US"/>
          </w:rPr>
          <w:t>https://www.sahealth.sa.gov.au/wps/wcm/connect/public+content/sa+health+internet/public+health/regional+public+health+planning+and+implementation</w:t>
        </w:r>
      </w:hyperlink>
    </w:p>
    <w:p w14:paraId="7550D047" w14:textId="7E763160" w:rsidR="00015923" w:rsidRPr="00DE21D1" w:rsidRDefault="68F246DA" w:rsidP="00566FB1">
      <w:pPr>
        <w:pStyle w:val="ListParagraph"/>
        <w:numPr>
          <w:ilvl w:val="0"/>
          <w:numId w:val="6"/>
        </w:numPr>
        <w:spacing w:before="240" w:after="240" w:line="276" w:lineRule="auto"/>
        <w:rPr>
          <w:rFonts w:eastAsiaTheme="minorEastAsia"/>
        </w:rPr>
      </w:pPr>
      <w:r w:rsidRPr="11B7C309">
        <w:rPr>
          <w:rFonts w:eastAsiaTheme="minorEastAsia"/>
          <w:color w:val="000000" w:themeColor="text1"/>
          <w:lang w:val="en-US"/>
        </w:rPr>
        <w:t xml:space="preserve">Cancer Council WA. (2024, September). Local governments, public health, and cancer prevention: Taking action to improve the health and wellbeing of our local communities. Retrieved from </w:t>
      </w:r>
      <w:hyperlink r:id="rId109">
        <w:r w:rsidRPr="11B7C309">
          <w:rPr>
            <w:rStyle w:val="Hyperlink"/>
            <w:rFonts w:eastAsiaTheme="minorEastAsia"/>
            <w:lang w:val="en-US"/>
          </w:rPr>
          <w:t>https://cancerwa.asn.au/assets/public/2024/09/Local-Governments-Public-Health-Cancer-Prevention-Guide-Sept-2024-DIGITAL.pdf</w:t>
        </w:r>
      </w:hyperlink>
    </w:p>
    <w:p w14:paraId="2C02C709" w14:textId="33964945" w:rsidR="00015923" w:rsidRPr="00DE21D1" w:rsidRDefault="68F246DA" w:rsidP="00566FB1">
      <w:pPr>
        <w:pStyle w:val="ListParagraph"/>
        <w:numPr>
          <w:ilvl w:val="0"/>
          <w:numId w:val="6"/>
        </w:numPr>
        <w:spacing w:before="240" w:after="240" w:line="276" w:lineRule="auto"/>
        <w:rPr>
          <w:rFonts w:eastAsiaTheme="minorEastAsia"/>
        </w:rPr>
      </w:pPr>
      <w:r w:rsidRPr="11B7C309">
        <w:rPr>
          <w:rFonts w:eastAsiaTheme="minorEastAsia"/>
          <w:color w:val="000000" w:themeColor="text1"/>
          <w:lang w:val="en-US"/>
        </w:rPr>
        <w:t xml:space="preserve">Department of Health WA. Stage 5 of the Public Health Act 2016 information sheet. Retrieved from </w:t>
      </w:r>
      <w:hyperlink r:id="rId110">
        <w:r w:rsidRPr="11B7C309">
          <w:rPr>
            <w:rStyle w:val="Hyperlink"/>
            <w:rFonts w:eastAsiaTheme="minorEastAsia"/>
            <w:lang w:val="en-US"/>
          </w:rPr>
          <w:t>https://www.health.wa.gov.au/~/media/Corp/Documents/About-us/Public-Health-Act/Public-Health-Act-stage-5-information-sheet.pdf</w:t>
        </w:r>
      </w:hyperlink>
    </w:p>
    <w:sectPr w:rsidR="00015923" w:rsidRPr="00DE21D1" w:rsidSect="003E68F7">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tt Sargeson" w:date="2025-05-07T17:40:00Z" w:initials="MS">
    <w:p w14:paraId="124BC013" w14:textId="7E188EAE" w:rsidR="001D677C" w:rsidRDefault="00756193">
      <w:pPr>
        <w:pStyle w:val="CommentText"/>
      </w:pPr>
      <w:r>
        <w:rPr>
          <w:rStyle w:val="CommentReference"/>
        </w:rPr>
        <w:annotationRef/>
      </w:r>
      <w:r w:rsidRPr="0ED9E5DF">
        <w:t>Consultant to format this text and images.</w:t>
      </w:r>
    </w:p>
  </w:comment>
  <w:comment w:id="1" w:author="Matt Sargeson" w:date="2025-05-19T18:15:00Z" w:initials="MS">
    <w:p w14:paraId="52843AF5" w14:textId="76A411B0" w:rsidR="00B4044A" w:rsidRDefault="00756193">
      <w:pPr>
        <w:pStyle w:val="CommentText"/>
      </w:pPr>
      <w:r>
        <w:rPr>
          <w:rStyle w:val="CommentReference"/>
        </w:rPr>
        <w:annotationRef/>
      </w:r>
      <w:r w:rsidRPr="40B0B01E">
        <w:t>Consultant to reformat this hierarchy with the addition of the Public Health plan in the Informing Strategies</w:t>
      </w:r>
    </w:p>
  </w:comment>
  <w:comment w:id="4" w:author="Darren Kane" w:date="2025-05-20T08:18:00Z" w:initials="DK">
    <w:p w14:paraId="1DB8C5D7" w14:textId="44211222" w:rsidR="009508B4" w:rsidRDefault="009508B4" w:rsidP="009508B4">
      <w:pPr>
        <w:pStyle w:val="CommentText"/>
      </w:pPr>
      <w:r>
        <w:rPr>
          <w:rStyle w:val="CommentReference"/>
        </w:rPr>
        <w:annotationRef/>
      </w:r>
      <w:r>
        <w:fldChar w:fldCharType="begin"/>
      </w:r>
      <w:r>
        <w:instrText>HYPERLINK "mailto:Farah.Rummani@sjshire.wa.gov.au"</w:instrText>
      </w:r>
      <w:bookmarkStart w:id="6" w:name="_@_28C58F37273A416881A3D2224A75B989Z"/>
      <w:r>
        <w:fldChar w:fldCharType="separate"/>
      </w:r>
      <w:bookmarkEnd w:id="6"/>
      <w:r w:rsidRPr="009508B4">
        <w:rPr>
          <w:rStyle w:val="Mention"/>
          <w:noProof/>
        </w:rPr>
        <w:t>@Farah Rummani</w:t>
      </w:r>
      <w:r>
        <w:fldChar w:fldCharType="end"/>
      </w:r>
      <w:r>
        <w:t xml:space="preserve">  what ages were the youth that answered the question about vaping?</w:t>
      </w:r>
    </w:p>
  </w:comment>
  <w:comment w:id="5" w:author="Farah Rummani" w:date="2025-05-20T09:10:00Z" w:initials="FR">
    <w:p w14:paraId="456A0CB0" w14:textId="60D3EDB9" w:rsidR="0099231C" w:rsidRDefault="0099231C">
      <w:pPr>
        <w:pStyle w:val="CommentText"/>
      </w:pPr>
      <w:r>
        <w:rPr>
          <w:rStyle w:val="CommentReference"/>
        </w:rPr>
        <w:annotationRef/>
      </w:r>
      <w:r w:rsidRPr="21964B96">
        <w:t>Most of them are aged 11-18, with only three aged 6-9</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24BC013" w15:done="0"/>
  <w15:commentEx w15:paraId="52843AF5" w15:done="0"/>
  <w15:commentEx w15:paraId="1DB8C5D7" w15:done="1"/>
  <w15:commentEx w15:paraId="456A0CB0" w15:paraIdParent="1DB8C5D7"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3E8B19A" w16cex:dateUtc="2025-05-07T09:40:00Z"/>
  <w16cex:commentExtensible w16cex:durableId="1CCA6DA7" w16cex:dateUtc="2025-05-19T10:15:00Z"/>
  <w16cex:commentExtensible w16cex:durableId="58F68C42" w16cex:dateUtc="2025-05-20T00:18:00Z">
    <w16cex:extLst>
      <w16:ext w16:uri="{CE6994B0-6A32-4C9F-8C6B-6E91EDA988CE}">
        <cr:reactions xmlns:cr="http://schemas.microsoft.com/office/comments/2020/reactions">
          <cr:reaction reactionType="1">
            <cr:reactionInfo dateUtc="2025-05-20T01:11:54Z">
              <cr:user userId="S::dkane@sjshire.wa.gov.au::185f6396-9da3-4834-b57a-af26ca45b95d" userProvider="AD" userName="Darren Kane"/>
            </cr:reactionInfo>
          </cr:reaction>
        </cr:reactions>
      </w16:ext>
    </w16cex:extLst>
  </w16cex:commentExtensible>
  <w16cex:commentExtensible w16cex:durableId="2E355413" w16cex:dateUtc="2025-05-20T01: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4BC013" w16cid:durableId="73E8B19A"/>
  <w16cid:commentId w16cid:paraId="52843AF5" w16cid:durableId="1CCA6DA7"/>
  <w16cid:commentId w16cid:paraId="1DB8C5D7" w16cid:durableId="58F68C42"/>
  <w16cid:commentId w16cid:paraId="456A0CB0" w16cid:durableId="2E355413"/>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B7A74"/>
    <w:multiLevelType w:val="hybridMultilevel"/>
    <w:tmpl w:val="1C08ABF0"/>
    <w:lvl w:ilvl="0" w:tplc="FFFFFFFF">
      <w:start w:val="1"/>
      <w:numFmt w:val="decimal"/>
      <w:lvlText w:val="%1."/>
      <w:lvlJc w:val="left"/>
      <w:pPr>
        <w:ind w:left="720" w:hanging="360"/>
      </w:pPr>
      <w:rPr>
        <w:rFonts w:ascii="Aptos" w:eastAsia="Aptos" w:hAnsi="Aptos" w:cs="Apto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B9333E"/>
    <w:multiLevelType w:val="hybridMultilevel"/>
    <w:tmpl w:val="13AAC916"/>
    <w:lvl w:ilvl="0" w:tplc="FFFFFFFF">
      <w:start w:val="1"/>
      <w:numFmt w:val="decimal"/>
      <w:lvlText w:val="%1."/>
      <w:lvlJc w:val="left"/>
      <w:pPr>
        <w:ind w:left="720" w:hanging="360"/>
      </w:pPr>
      <w:rPr>
        <w:rFonts w:ascii="Aptos" w:eastAsia="Aptos" w:hAnsi="Aptos" w:cs="Apto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F24A48"/>
    <w:multiLevelType w:val="hybridMultilevel"/>
    <w:tmpl w:val="1C08ABF0"/>
    <w:lvl w:ilvl="0" w:tplc="FFFFFFFF">
      <w:start w:val="1"/>
      <w:numFmt w:val="decimal"/>
      <w:lvlText w:val="%1."/>
      <w:lvlJc w:val="left"/>
      <w:pPr>
        <w:ind w:left="360" w:hanging="360"/>
      </w:pPr>
      <w:rPr>
        <w:rFonts w:ascii="Aptos" w:eastAsia="Aptos" w:hAnsi="Aptos" w:cs="Apto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7A27050"/>
    <w:multiLevelType w:val="hybridMultilevel"/>
    <w:tmpl w:val="C0925438"/>
    <w:lvl w:ilvl="0" w:tplc="0F0CBA0C">
      <w:start w:val="1"/>
      <w:numFmt w:val="decimal"/>
      <w:lvlText w:val="%1."/>
      <w:lvlJc w:val="left"/>
      <w:pPr>
        <w:ind w:left="720" w:hanging="360"/>
      </w:pPr>
      <w:rPr>
        <w:rFonts w:ascii="Aptos" w:eastAsia="Aptos" w:hAnsi="Aptos" w:cs="Apto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1B0516"/>
    <w:multiLevelType w:val="hybridMultilevel"/>
    <w:tmpl w:val="196C920E"/>
    <w:lvl w:ilvl="0" w:tplc="BE9E3CAE">
      <w:start w:val="1"/>
      <w:numFmt w:val="decimal"/>
      <w:lvlText w:val="%1."/>
      <w:lvlJc w:val="left"/>
      <w:pPr>
        <w:ind w:left="720" w:hanging="360"/>
      </w:pPr>
    </w:lvl>
    <w:lvl w:ilvl="1" w:tplc="6D1C2E96">
      <w:start w:val="1"/>
      <w:numFmt w:val="lowerLetter"/>
      <w:lvlText w:val="%2."/>
      <w:lvlJc w:val="left"/>
      <w:pPr>
        <w:ind w:left="1440" w:hanging="360"/>
      </w:pPr>
    </w:lvl>
    <w:lvl w:ilvl="2" w:tplc="953EFB0A">
      <w:start w:val="1"/>
      <w:numFmt w:val="lowerRoman"/>
      <w:lvlText w:val="%3."/>
      <w:lvlJc w:val="right"/>
      <w:pPr>
        <w:ind w:left="2160" w:hanging="180"/>
      </w:pPr>
    </w:lvl>
    <w:lvl w:ilvl="3" w:tplc="3F84152A">
      <w:start w:val="1"/>
      <w:numFmt w:val="decimal"/>
      <w:lvlText w:val="%4."/>
      <w:lvlJc w:val="left"/>
      <w:pPr>
        <w:ind w:left="2880" w:hanging="360"/>
      </w:pPr>
    </w:lvl>
    <w:lvl w:ilvl="4" w:tplc="5254DB44">
      <w:start w:val="1"/>
      <w:numFmt w:val="lowerLetter"/>
      <w:lvlText w:val="%5."/>
      <w:lvlJc w:val="left"/>
      <w:pPr>
        <w:ind w:left="3600" w:hanging="360"/>
      </w:pPr>
    </w:lvl>
    <w:lvl w:ilvl="5" w:tplc="825EB692">
      <w:start w:val="1"/>
      <w:numFmt w:val="lowerRoman"/>
      <w:lvlText w:val="%6."/>
      <w:lvlJc w:val="right"/>
      <w:pPr>
        <w:ind w:left="4320" w:hanging="180"/>
      </w:pPr>
    </w:lvl>
    <w:lvl w:ilvl="6" w:tplc="AB8E1CA6">
      <w:start w:val="1"/>
      <w:numFmt w:val="decimal"/>
      <w:lvlText w:val="%7."/>
      <w:lvlJc w:val="left"/>
      <w:pPr>
        <w:ind w:left="5040" w:hanging="360"/>
      </w:pPr>
    </w:lvl>
    <w:lvl w:ilvl="7" w:tplc="64CC437C">
      <w:start w:val="1"/>
      <w:numFmt w:val="lowerLetter"/>
      <w:lvlText w:val="%8."/>
      <w:lvlJc w:val="left"/>
      <w:pPr>
        <w:ind w:left="5760" w:hanging="360"/>
      </w:pPr>
    </w:lvl>
    <w:lvl w:ilvl="8" w:tplc="3716CEAA">
      <w:start w:val="1"/>
      <w:numFmt w:val="lowerRoman"/>
      <w:lvlText w:val="%9."/>
      <w:lvlJc w:val="right"/>
      <w:pPr>
        <w:ind w:left="6480" w:hanging="180"/>
      </w:pPr>
    </w:lvl>
  </w:abstractNum>
  <w:abstractNum w:abstractNumId="5" w15:restartNumberingAfterBreak="0">
    <w:nsid w:val="0D43F320"/>
    <w:multiLevelType w:val="hybridMultilevel"/>
    <w:tmpl w:val="2FEAAD06"/>
    <w:lvl w:ilvl="0" w:tplc="3BC67A5C">
      <w:start w:val="1"/>
      <w:numFmt w:val="decimal"/>
      <w:lvlText w:val="%1."/>
      <w:lvlJc w:val="left"/>
      <w:pPr>
        <w:ind w:left="720" w:hanging="360"/>
      </w:pPr>
    </w:lvl>
    <w:lvl w:ilvl="1" w:tplc="A9EC6118">
      <w:start w:val="1"/>
      <w:numFmt w:val="lowerLetter"/>
      <w:lvlText w:val="%2."/>
      <w:lvlJc w:val="left"/>
      <w:pPr>
        <w:ind w:left="1440" w:hanging="360"/>
      </w:pPr>
    </w:lvl>
    <w:lvl w:ilvl="2" w:tplc="329A8D96">
      <w:start w:val="1"/>
      <w:numFmt w:val="lowerRoman"/>
      <w:lvlText w:val="%3."/>
      <w:lvlJc w:val="right"/>
      <w:pPr>
        <w:ind w:left="2160" w:hanging="180"/>
      </w:pPr>
    </w:lvl>
    <w:lvl w:ilvl="3" w:tplc="28B29DC0">
      <w:start w:val="1"/>
      <w:numFmt w:val="decimal"/>
      <w:lvlText w:val="%4."/>
      <w:lvlJc w:val="left"/>
      <w:pPr>
        <w:ind w:left="2880" w:hanging="360"/>
      </w:pPr>
    </w:lvl>
    <w:lvl w:ilvl="4" w:tplc="4FC80E64">
      <w:start w:val="1"/>
      <w:numFmt w:val="lowerLetter"/>
      <w:lvlText w:val="%5."/>
      <w:lvlJc w:val="left"/>
      <w:pPr>
        <w:ind w:left="3600" w:hanging="360"/>
      </w:pPr>
    </w:lvl>
    <w:lvl w:ilvl="5" w:tplc="7F1A8CEC">
      <w:start w:val="1"/>
      <w:numFmt w:val="lowerRoman"/>
      <w:lvlText w:val="%6."/>
      <w:lvlJc w:val="right"/>
      <w:pPr>
        <w:ind w:left="4320" w:hanging="180"/>
      </w:pPr>
    </w:lvl>
    <w:lvl w:ilvl="6" w:tplc="CC9E6658">
      <w:start w:val="1"/>
      <w:numFmt w:val="decimal"/>
      <w:lvlText w:val="%7."/>
      <w:lvlJc w:val="left"/>
      <w:pPr>
        <w:ind w:left="5040" w:hanging="360"/>
      </w:pPr>
    </w:lvl>
    <w:lvl w:ilvl="7" w:tplc="C114CF44">
      <w:start w:val="1"/>
      <w:numFmt w:val="lowerLetter"/>
      <w:lvlText w:val="%8."/>
      <w:lvlJc w:val="left"/>
      <w:pPr>
        <w:ind w:left="5760" w:hanging="360"/>
      </w:pPr>
    </w:lvl>
    <w:lvl w:ilvl="8" w:tplc="E9C279BE">
      <w:start w:val="1"/>
      <w:numFmt w:val="lowerRoman"/>
      <w:lvlText w:val="%9."/>
      <w:lvlJc w:val="right"/>
      <w:pPr>
        <w:ind w:left="6480" w:hanging="180"/>
      </w:pPr>
    </w:lvl>
  </w:abstractNum>
  <w:abstractNum w:abstractNumId="6" w15:restartNumberingAfterBreak="0">
    <w:nsid w:val="0F8E005D"/>
    <w:multiLevelType w:val="hybridMultilevel"/>
    <w:tmpl w:val="13AAC916"/>
    <w:lvl w:ilvl="0" w:tplc="FFFFFFFF">
      <w:start w:val="1"/>
      <w:numFmt w:val="decimal"/>
      <w:lvlText w:val="%1."/>
      <w:lvlJc w:val="left"/>
      <w:pPr>
        <w:ind w:left="360" w:hanging="360"/>
      </w:pPr>
      <w:rPr>
        <w:rFonts w:ascii="Aptos" w:eastAsia="Aptos" w:hAnsi="Aptos" w:cs="Apto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1342E46"/>
    <w:multiLevelType w:val="hybridMultilevel"/>
    <w:tmpl w:val="E0F840FA"/>
    <w:lvl w:ilvl="0" w:tplc="8AC29998">
      <w:start w:val="7"/>
      <w:numFmt w:val="decimal"/>
      <w:lvlText w:val="%1."/>
      <w:lvlJc w:val="left"/>
      <w:pPr>
        <w:ind w:left="720" w:hanging="360"/>
      </w:pPr>
      <w:rPr>
        <w:rFonts w:hint="default"/>
        <w:b/>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A567B4"/>
    <w:multiLevelType w:val="hybridMultilevel"/>
    <w:tmpl w:val="5CFCA5A6"/>
    <w:lvl w:ilvl="0" w:tplc="FFFFFFFF">
      <w:start w:val="1"/>
      <w:numFmt w:val="decimal"/>
      <w:lvlText w:val="%1."/>
      <w:lvlJc w:val="left"/>
      <w:pPr>
        <w:ind w:left="720" w:hanging="360"/>
      </w:pPr>
      <w:rPr>
        <w:rFonts w:ascii="Aptos" w:eastAsia="Aptos" w:hAnsi="Aptos" w:cs="Apto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473ABF"/>
    <w:multiLevelType w:val="hybridMultilevel"/>
    <w:tmpl w:val="F084B1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D404ADC"/>
    <w:multiLevelType w:val="hybridMultilevel"/>
    <w:tmpl w:val="77684294"/>
    <w:lvl w:ilvl="0" w:tplc="BFF2259E">
      <w:numFmt w:val="bullet"/>
      <w:lvlText w:val="•"/>
      <w:lvlJc w:val="left"/>
      <w:pPr>
        <w:ind w:left="1080" w:hanging="720"/>
      </w:pPr>
      <w:rPr>
        <w:rFonts w:ascii="Aptos" w:eastAsia="Aptos" w:hAnsi="Aptos" w:cs="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651ABE"/>
    <w:multiLevelType w:val="hybridMultilevel"/>
    <w:tmpl w:val="456CD2FC"/>
    <w:lvl w:ilvl="0" w:tplc="B302D8C8">
      <w:start w:val="1"/>
      <w:numFmt w:val="decimal"/>
      <w:lvlText w:val="%1."/>
      <w:lvlJc w:val="left"/>
      <w:pPr>
        <w:ind w:left="720" w:hanging="360"/>
      </w:pPr>
    </w:lvl>
    <w:lvl w:ilvl="1" w:tplc="2362A842">
      <w:start w:val="1"/>
      <w:numFmt w:val="lowerLetter"/>
      <w:lvlText w:val="%2."/>
      <w:lvlJc w:val="left"/>
      <w:pPr>
        <w:ind w:left="1440" w:hanging="360"/>
      </w:pPr>
    </w:lvl>
    <w:lvl w:ilvl="2" w:tplc="7A58FB96">
      <w:start w:val="1"/>
      <w:numFmt w:val="lowerRoman"/>
      <w:lvlText w:val="%3."/>
      <w:lvlJc w:val="right"/>
      <w:pPr>
        <w:ind w:left="2160" w:hanging="180"/>
      </w:pPr>
    </w:lvl>
    <w:lvl w:ilvl="3" w:tplc="4CD4D8A0">
      <w:start w:val="1"/>
      <w:numFmt w:val="decimal"/>
      <w:lvlText w:val="%4."/>
      <w:lvlJc w:val="left"/>
      <w:pPr>
        <w:ind w:left="2880" w:hanging="360"/>
      </w:pPr>
    </w:lvl>
    <w:lvl w:ilvl="4" w:tplc="26A03B80">
      <w:start w:val="1"/>
      <w:numFmt w:val="lowerLetter"/>
      <w:lvlText w:val="%5."/>
      <w:lvlJc w:val="left"/>
      <w:pPr>
        <w:ind w:left="3600" w:hanging="360"/>
      </w:pPr>
    </w:lvl>
    <w:lvl w:ilvl="5" w:tplc="F88E1FCC">
      <w:start w:val="1"/>
      <w:numFmt w:val="lowerRoman"/>
      <w:lvlText w:val="%6."/>
      <w:lvlJc w:val="right"/>
      <w:pPr>
        <w:ind w:left="4320" w:hanging="180"/>
      </w:pPr>
    </w:lvl>
    <w:lvl w:ilvl="6" w:tplc="187E1662">
      <w:start w:val="1"/>
      <w:numFmt w:val="decimal"/>
      <w:lvlText w:val="%7."/>
      <w:lvlJc w:val="left"/>
      <w:pPr>
        <w:ind w:left="5040" w:hanging="360"/>
      </w:pPr>
    </w:lvl>
    <w:lvl w:ilvl="7" w:tplc="36EA0C1A">
      <w:start w:val="1"/>
      <w:numFmt w:val="lowerLetter"/>
      <w:lvlText w:val="%8."/>
      <w:lvlJc w:val="left"/>
      <w:pPr>
        <w:ind w:left="5760" w:hanging="360"/>
      </w:pPr>
    </w:lvl>
    <w:lvl w:ilvl="8" w:tplc="83CA3A5C">
      <w:start w:val="1"/>
      <w:numFmt w:val="lowerRoman"/>
      <w:lvlText w:val="%9."/>
      <w:lvlJc w:val="right"/>
      <w:pPr>
        <w:ind w:left="6480" w:hanging="180"/>
      </w:pPr>
    </w:lvl>
  </w:abstractNum>
  <w:abstractNum w:abstractNumId="12" w15:restartNumberingAfterBreak="0">
    <w:nsid w:val="2F02C7D9"/>
    <w:multiLevelType w:val="hybridMultilevel"/>
    <w:tmpl w:val="85603906"/>
    <w:lvl w:ilvl="0" w:tplc="EC064C8C">
      <w:start w:val="1"/>
      <w:numFmt w:val="bullet"/>
      <w:lvlText w:val="Ø"/>
      <w:lvlJc w:val="left"/>
      <w:pPr>
        <w:ind w:left="720" w:hanging="360"/>
      </w:pPr>
      <w:rPr>
        <w:rFonts w:ascii="Wingdings" w:hAnsi="Wingdings" w:hint="default"/>
      </w:rPr>
    </w:lvl>
    <w:lvl w:ilvl="1" w:tplc="265E2AB0">
      <w:start w:val="1"/>
      <w:numFmt w:val="bullet"/>
      <w:lvlText w:val="o"/>
      <w:lvlJc w:val="left"/>
      <w:pPr>
        <w:ind w:left="1440" w:hanging="360"/>
      </w:pPr>
      <w:rPr>
        <w:rFonts w:ascii="Courier New" w:hAnsi="Courier New" w:hint="default"/>
      </w:rPr>
    </w:lvl>
    <w:lvl w:ilvl="2" w:tplc="211E065E">
      <w:start w:val="1"/>
      <w:numFmt w:val="bullet"/>
      <w:lvlText w:val=""/>
      <w:lvlJc w:val="left"/>
      <w:pPr>
        <w:ind w:left="2160" w:hanging="360"/>
      </w:pPr>
      <w:rPr>
        <w:rFonts w:ascii="Wingdings" w:hAnsi="Wingdings" w:hint="default"/>
      </w:rPr>
    </w:lvl>
    <w:lvl w:ilvl="3" w:tplc="A0F8D412">
      <w:start w:val="1"/>
      <w:numFmt w:val="bullet"/>
      <w:lvlText w:val=""/>
      <w:lvlJc w:val="left"/>
      <w:pPr>
        <w:ind w:left="2880" w:hanging="360"/>
      </w:pPr>
      <w:rPr>
        <w:rFonts w:ascii="Symbol" w:hAnsi="Symbol" w:hint="default"/>
      </w:rPr>
    </w:lvl>
    <w:lvl w:ilvl="4" w:tplc="482E67D8">
      <w:start w:val="1"/>
      <w:numFmt w:val="bullet"/>
      <w:lvlText w:val="o"/>
      <w:lvlJc w:val="left"/>
      <w:pPr>
        <w:ind w:left="3600" w:hanging="360"/>
      </w:pPr>
      <w:rPr>
        <w:rFonts w:ascii="Courier New" w:hAnsi="Courier New" w:hint="default"/>
      </w:rPr>
    </w:lvl>
    <w:lvl w:ilvl="5" w:tplc="59265A0C">
      <w:start w:val="1"/>
      <w:numFmt w:val="bullet"/>
      <w:lvlText w:val=""/>
      <w:lvlJc w:val="left"/>
      <w:pPr>
        <w:ind w:left="4320" w:hanging="360"/>
      </w:pPr>
      <w:rPr>
        <w:rFonts w:ascii="Wingdings" w:hAnsi="Wingdings" w:hint="default"/>
      </w:rPr>
    </w:lvl>
    <w:lvl w:ilvl="6" w:tplc="19BA340E">
      <w:start w:val="1"/>
      <w:numFmt w:val="bullet"/>
      <w:lvlText w:val=""/>
      <w:lvlJc w:val="left"/>
      <w:pPr>
        <w:ind w:left="5040" w:hanging="360"/>
      </w:pPr>
      <w:rPr>
        <w:rFonts w:ascii="Symbol" w:hAnsi="Symbol" w:hint="default"/>
      </w:rPr>
    </w:lvl>
    <w:lvl w:ilvl="7" w:tplc="53D44544">
      <w:start w:val="1"/>
      <w:numFmt w:val="bullet"/>
      <w:lvlText w:val="o"/>
      <w:lvlJc w:val="left"/>
      <w:pPr>
        <w:ind w:left="5760" w:hanging="360"/>
      </w:pPr>
      <w:rPr>
        <w:rFonts w:ascii="Courier New" w:hAnsi="Courier New" w:hint="default"/>
      </w:rPr>
    </w:lvl>
    <w:lvl w:ilvl="8" w:tplc="B0788820">
      <w:start w:val="1"/>
      <w:numFmt w:val="bullet"/>
      <w:lvlText w:val=""/>
      <w:lvlJc w:val="left"/>
      <w:pPr>
        <w:ind w:left="6480" w:hanging="360"/>
      </w:pPr>
      <w:rPr>
        <w:rFonts w:ascii="Wingdings" w:hAnsi="Wingdings" w:hint="default"/>
      </w:rPr>
    </w:lvl>
  </w:abstractNum>
  <w:abstractNum w:abstractNumId="13" w15:restartNumberingAfterBreak="0">
    <w:nsid w:val="304E5C9E"/>
    <w:multiLevelType w:val="hybridMultilevel"/>
    <w:tmpl w:val="4E5A4B7A"/>
    <w:lvl w:ilvl="0" w:tplc="C636BB70">
      <w:start w:val="10"/>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D946625"/>
    <w:multiLevelType w:val="hybridMultilevel"/>
    <w:tmpl w:val="86840C3C"/>
    <w:lvl w:ilvl="0" w:tplc="CE3A088A">
      <w:start w:val="1"/>
      <w:numFmt w:val="bullet"/>
      <w:lvlText w:val="·"/>
      <w:lvlJc w:val="left"/>
      <w:pPr>
        <w:ind w:left="720" w:hanging="360"/>
      </w:pPr>
      <w:rPr>
        <w:rFonts w:ascii="Symbol" w:hAnsi="Symbol" w:hint="default"/>
      </w:rPr>
    </w:lvl>
    <w:lvl w:ilvl="1" w:tplc="D034E51E">
      <w:start w:val="1"/>
      <w:numFmt w:val="bullet"/>
      <w:lvlText w:val="o"/>
      <w:lvlJc w:val="left"/>
      <w:pPr>
        <w:ind w:left="1440" w:hanging="360"/>
      </w:pPr>
      <w:rPr>
        <w:rFonts w:ascii="Courier New" w:hAnsi="Courier New" w:hint="default"/>
      </w:rPr>
    </w:lvl>
    <w:lvl w:ilvl="2" w:tplc="6F4C39F0">
      <w:start w:val="1"/>
      <w:numFmt w:val="bullet"/>
      <w:lvlText w:val=""/>
      <w:lvlJc w:val="left"/>
      <w:pPr>
        <w:ind w:left="2160" w:hanging="360"/>
      </w:pPr>
      <w:rPr>
        <w:rFonts w:ascii="Wingdings" w:hAnsi="Wingdings" w:hint="default"/>
      </w:rPr>
    </w:lvl>
    <w:lvl w:ilvl="3" w:tplc="243A07E6">
      <w:start w:val="1"/>
      <w:numFmt w:val="bullet"/>
      <w:lvlText w:val=""/>
      <w:lvlJc w:val="left"/>
      <w:pPr>
        <w:ind w:left="2880" w:hanging="360"/>
      </w:pPr>
      <w:rPr>
        <w:rFonts w:ascii="Symbol" w:hAnsi="Symbol" w:hint="default"/>
      </w:rPr>
    </w:lvl>
    <w:lvl w:ilvl="4" w:tplc="3C9239B4">
      <w:start w:val="1"/>
      <w:numFmt w:val="bullet"/>
      <w:lvlText w:val="o"/>
      <w:lvlJc w:val="left"/>
      <w:pPr>
        <w:ind w:left="3600" w:hanging="360"/>
      </w:pPr>
      <w:rPr>
        <w:rFonts w:ascii="Courier New" w:hAnsi="Courier New" w:hint="default"/>
      </w:rPr>
    </w:lvl>
    <w:lvl w:ilvl="5" w:tplc="232A45C6">
      <w:start w:val="1"/>
      <w:numFmt w:val="bullet"/>
      <w:lvlText w:val=""/>
      <w:lvlJc w:val="left"/>
      <w:pPr>
        <w:ind w:left="4320" w:hanging="360"/>
      </w:pPr>
      <w:rPr>
        <w:rFonts w:ascii="Wingdings" w:hAnsi="Wingdings" w:hint="default"/>
      </w:rPr>
    </w:lvl>
    <w:lvl w:ilvl="6" w:tplc="3FDEB22A">
      <w:start w:val="1"/>
      <w:numFmt w:val="bullet"/>
      <w:lvlText w:val=""/>
      <w:lvlJc w:val="left"/>
      <w:pPr>
        <w:ind w:left="5040" w:hanging="360"/>
      </w:pPr>
      <w:rPr>
        <w:rFonts w:ascii="Symbol" w:hAnsi="Symbol" w:hint="default"/>
      </w:rPr>
    </w:lvl>
    <w:lvl w:ilvl="7" w:tplc="7250F468">
      <w:start w:val="1"/>
      <w:numFmt w:val="bullet"/>
      <w:lvlText w:val="o"/>
      <w:lvlJc w:val="left"/>
      <w:pPr>
        <w:ind w:left="5760" w:hanging="360"/>
      </w:pPr>
      <w:rPr>
        <w:rFonts w:ascii="Courier New" w:hAnsi="Courier New" w:hint="default"/>
      </w:rPr>
    </w:lvl>
    <w:lvl w:ilvl="8" w:tplc="D284B79E">
      <w:start w:val="1"/>
      <w:numFmt w:val="bullet"/>
      <w:lvlText w:val=""/>
      <w:lvlJc w:val="left"/>
      <w:pPr>
        <w:ind w:left="6480" w:hanging="360"/>
      </w:pPr>
      <w:rPr>
        <w:rFonts w:ascii="Wingdings" w:hAnsi="Wingdings" w:hint="default"/>
      </w:rPr>
    </w:lvl>
  </w:abstractNum>
  <w:abstractNum w:abstractNumId="15" w15:restartNumberingAfterBreak="0">
    <w:nsid w:val="4DA1543C"/>
    <w:multiLevelType w:val="hybridMultilevel"/>
    <w:tmpl w:val="EAC061D4"/>
    <w:lvl w:ilvl="0" w:tplc="FFFFFFFF">
      <w:start w:val="1"/>
      <w:numFmt w:val="decimal"/>
      <w:lvlText w:val="•"/>
      <w:lvlJc w:val="left"/>
      <w:pPr>
        <w:ind w:left="720" w:hanging="360"/>
      </w:pPr>
      <w:rPr>
        <w:b/>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0366099"/>
    <w:multiLevelType w:val="hybridMultilevel"/>
    <w:tmpl w:val="45ECC47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4D705E5"/>
    <w:multiLevelType w:val="hybridMultilevel"/>
    <w:tmpl w:val="C0925438"/>
    <w:lvl w:ilvl="0" w:tplc="FFFFFFFF">
      <w:start w:val="1"/>
      <w:numFmt w:val="decimal"/>
      <w:lvlText w:val="%1."/>
      <w:lvlJc w:val="left"/>
      <w:pPr>
        <w:ind w:left="720" w:hanging="360"/>
      </w:pPr>
      <w:rPr>
        <w:rFonts w:ascii="Aptos" w:eastAsia="Aptos" w:hAnsi="Aptos" w:cs="Apto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5BFC65A"/>
    <w:multiLevelType w:val="hybridMultilevel"/>
    <w:tmpl w:val="FFFFFFFF"/>
    <w:lvl w:ilvl="0" w:tplc="9B1C01D4">
      <w:start w:val="1"/>
      <w:numFmt w:val="decimal"/>
      <w:lvlText w:val="%1."/>
      <w:lvlJc w:val="left"/>
      <w:pPr>
        <w:ind w:left="720" w:hanging="360"/>
      </w:pPr>
    </w:lvl>
    <w:lvl w:ilvl="1" w:tplc="660C4A16">
      <w:start w:val="1"/>
      <w:numFmt w:val="lowerLetter"/>
      <w:lvlText w:val="%2."/>
      <w:lvlJc w:val="left"/>
      <w:pPr>
        <w:ind w:left="1440" w:hanging="360"/>
      </w:pPr>
    </w:lvl>
    <w:lvl w:ilvl="2" w:tplc="936ACE60">
      <w:start w:val="1"/>
      <w:numFmt w:val="lowerRoman"/>
      <w:lvlText w:val="%3."/>
      <w:lvlJc w:val="right"/>
      <w:pPr>
        <w:ind w:left="2160" w:hanging="180"/>
      </w:pPr>
    </w:lvl>
    <w:lvl w:ilvl="3" w:tplc="D2B0324E">
      <w:start w:val="1"/>
      <w:numFmt w:val="decimal"/>
      <w:lvlText w:val="%4."/>
      <w:lvlJc w:val="left"/>
      <w:pPr>
        <w:ind w:left="2880" w:hanging="360"/>
      </w:pPr>
    </w:lvl>
    <w:lvl w:ilvl="4" w:tplc="377CFFF8">
      <w:start w:val="1"/>
      <w:numFmt w:val="lowerLetter"/>
      <w:lvlText w:val="%5."/>
      <w:lvlJc w:val="left"/>
      <w:pPr>
        <w:ind w:left="3600" w:hanging="360"/>
      </w:pPr>
    </w:lvl>
    <w:lvl w:ilvl="5" w:tplc="5C6052DE">
      <w:start w:val="1"/>
      <w:numFmt w:val="lowerRoman"/>
      <w:lvlText w:val="%6."/>
      <w:lvlJc w:val="right"/>
      <w:pPr>
        <w:ind w:left="4320" w:hanging="180"/>
      </w:pPr>
    </w:lvl>
    <w:lvl w:ilvl="6" w:tplc="7E4237FA">
      <w:start w:val="1"/>
      <w:numFmt w:val="decimal"/>
      <w:lvlText w:val="%7."/>
      <w:lvlJc w:val="left"/>
      <w:pPr>
        <w:ind w:left="5040" w:hanging="360"/>
      </w:pPr>
    </w:lvl>
    <w:lvl w:ilvl="7" w:tplc="04AC787E">
      <w:start w:val="1"/>
      <w:numFmt w:val="lowerLetter"/>
      <w:lvlText w:val="%8."/>
      <w:lvlJc w:val="left"/>
      <w:pPr>
        <w:ind w:left="5760" w:hanging="360"/>
      </w:pPr>
    </w:lvl>
    <w:lvl w:ilvl="8" w:tplc="ECC00758">
      <w:start w:val="1"/>
      <w:numFmt w:val="lowerRoman"/>
      <w:lvlText w:val="%9."/>
      <w:lvlJc w:val="right"/>
      <w:pPr>
        <w:ind w:left="6480" w:hanging="180"/>
      </w:pPr>
    </w:lvl>
  </w:abstractNum>
  <w:abstractNum w:abstractNumId="19" w15:restartNumberingAfterBreak="0">
    <w:nsid w:val="5FC50868"/>
    <w:multiLevelType w:val="hybridMultilevel"/>
    <w:tmpl w:val="9E20A728"/>
    <w:lvl w:ilvl="0" w:tplc="351867D0">
      <w:start w:val="1"/>
      <w:numFmt w:val="bullet"/>
      <w:lvlText w:val="·"/>
      <w:lvlJc w:val="left"/>
      <w:pPr>
        <w:ind w:left="720" w:hanging="360"/>
      </w:pPr>
      <w:rPr>
        <w:rFonts w:ascii="Symbol" w:hAnsi="Symbol" w:hint="default"/>
      </w:rPr>
    </w:lvl>
    <w:lvl w:ilvl="1" w:tplc="FA5AF402">
      <w:start w:val="1"/>
      <w:numFmt w:val="bullet"/>
      <w:lvlText w:val="o"/>
      <w:lvlJc w:val="left"/>
      <w:pPr>
        <w:ind w:left="1440" w:hanging="360"/>
      </w:pPr>
      <w:rPr>
        <w:rFonts w:ascii="Courier New" w:hAnsi="Courier New" w:hint="default"/>
      </w:rPr>
    </w:lvl>
    <w:lvl w:ilvl="2" w:tplc="B5EE092E">
      <w:start w:val="1"/>
      <w:numFmt w:val="bullet"/>
      <w:lvlText w:val=""/>
      <w:lvlJc w:val="left"/>
      <w:pPr>
        <w:ind w:left="2160" w:hanging="360"/>
      </w:pPr>
      <w:rPr>
        <w:rFonts w:ascii="Wingdings" w:hAnsi="Wingdings" w:hint="default"/>
      </w:rPr>
    </w:lvl>
    <w:lvl w:ilvl="3" w:tplc="712635E2">
      <w:start w:val="1"/>
      <w:numFmt w:val="bullet"/>
      <w:lvlText w:val=""/>
      <w:lvlJc w:val="left"/>
      <w:pPr>
        <w:ind w:left="2880" w:hanging="360"/>
      </w:pPr>
      <w:rPr>
        <w:rFonts w:ascii="Symbol" w:hAnsi="Symbol" w:hint="default"/>
      </w:rPr>
    </w:lvl>
    <w:lvl w:ilvl="4" w:tplc="6BA408F6">
      <w:start w:val="1"/>
      <w:numFmt w:val="bullet"/>
      <w:lvlText w:val="o"/>
      <w:lvlJc w:val="left"/>
      <w:pPr>
        <w:ind w:left="3600" w:hanging="360"/>
      </w:pPr>
      <w:rPr>
        <w:rFonts w:ascii="Courier New" w:hAnsi="Courier New" w:hint="default"/>
      </w:rPr>
    </w:lvl>
    <w:lvl w:ilvl="5" w:tplc="0FACBBB0">
      <w:start w:val="1"/>
      <w:numFmt w:val="bullet"/>
      <w:lvlText w:val=""/>
      <w:lvlJc w:val="left"/>
      <w:pPr>
        <w:ind w:left="4320" w:hanging="360"/>
      </w:pPr>
      <w:rPr>
        <w:rFonts w:ascii="Wingdings" w:hAnsi="Wingdings" w:hint="default"/>
      </w:rPr>
    </w:lvl>
    <w:lvl w:ilvl="6" w:tplc="D9926258">
      <w:start w:val="1"/>
      <w:numFmt w:val="bullet"/>
      <w:lvlText w:val=""/>
      <w:lvlJc w:val="left"/>
      <w:pPr>
        <w:ind w:left="5040" w:hanging="360"/>
      </w:pPr>
      <w:rPr>
        <w:rFonts w:ascii="Symbol" w:hAnsi="Symbol" w:hint="default"/>
      </w:rPr>
    </w:lvl>
    <w:lvl w:ilvl="7" w:tplc="51581DEC">
      <w:start w:val="1"/>
      <w:numFmt w:val="bullet"/>
      <w:lvlText w:val="o"/>
      <w:lvlJc w:val="left"/>
      <w:pPr>
        <w:ind w:left="5760" w:hanging="360"/>
      </w:pPr>
      <w:rPr>
        <w:rFonts w:ascii="Courier New" w:hAnsi="Courier New" w:hint="default"/>
      </w:rPr>
    </w:lvl>
    <w:lvl w:ilvl="8" w:tplc="3B800FF8">
      <w:start w:val="1"/>
      <w:numFmt w:val="bullet"/>
      <w:lvlText w:val=""/>
      <w:lvlJc w:val="left"/>
      <w:pPr>
        <w:ind w:left="6480" w:hanging="360"/>
      </w:pPr>
      <w:rPr>
        <w:rFonts w:ascii="Wingdings" w:hAnsi="Wingdings" w:hint="default"/>
      </w:rPr>
    </w:lvl>
  </w:abstractNum>
  <w:abstractNum w:abstractNumId="20" w15:restartNumberingAfterBreak="0">
    <w:nsid w:val="5FFD6955"/>
    <w:multiLevelType w:val="hybridMultilevel"/>
    <w:tmpl w:val="F9248B84"/>
    <w:lvl w:ilvl="0" w:tplc="AEBE41BE">
      <w:start w:val="1"/>
      <w:numFmt w:val="bullet"/>
      <w:lvlText w:val="·"/>
      <w:lvlJc w:val="left"/>
      <w:pPr>
        <w:ind w:left="720" w:hanging="360"/>
      </w:pPr>
      <w:rPr>
        <w:rFonts w:ascii="Symbol" w:hAnsi="Symbol" w:hint="default"/>
      </w:rPr>
    </w:lvl>
    <w:lvl w:ilvl="1" w:tplc="81C26750">
      <w:start w:val="1"/>
      <w:numFmt w:val="bullet"/>
      <w:lvlText w:val="o"/>
      <w:lvlJc w:val="left"/>
      <w:pPr>
        <w:ind w:left="1440" w:hanging="360"/>
      </w:pPr>
      <w:rPr>
        <w:rFonts w:ascii="Courier New" w:hAnsi="Courier New" w:hint="default"/>
      </w:rPr>
    </w:lvl>
    <w:lvl w:ilvl="2" w:tplc="BEDC9234">
      <w:start w:val="1"/>
      <w:numFmt w:val="bullet"/>
      <w:lvlText w:val=""/>
      <w:lvlJc w:val="left"/>
      <w:pPr>
        <w:ind w:left="2160" w:hanging="360"/>
      </w:pPr>
      <w:rPr>
        <w:rFonts w:ascii="Wingdings" w:hAnsi="Wingdings" w:hint="default"/>
      </w:rPr>
    </w:lvl>
    <w:lvl w:ilvl="3" w:tplc="6756E710">
      <w:start w:val="1"/>
      <w:numFmt w:val="bullet"/>
      <w:lvlText w:val=""/>
      <w:lvlJc w:val="left"/>
      <w:pPr>
        <w:ind w:left="2880" w:hanging="360"/>
      </w:pPr>
      <w:rPr>
        <w:rFonts w:ascii="Symbol" w:hAnsi="Symbol" w:hint="default"/>
      </w:rPr>
    </w:lvl>
    <w:lvl w:ilvl="4" w:tplc="16F07D76">
      <w:start w:val="1"/>
      <w:numFmt w:val="bullet"/>
      <w:lvlText w:val="o"/>
      <w:lvlJc w:val="left"/>
      <w:pPr>
        <w:ind w:left="3600" w:hanging="360"/>
      </w:pPr>
      <w:rPr>
        <w:rFonts w:ascii="Courier New" w:hAnsi="Courier New" w:hint="default"/>
      </w:rPr>
    </w:lvl>
    <w:lvl w:ilvl="5" w:tplc="77789F5C">
      <w:start w:val="1"/>
      <w:numFmt w:val="bullet"/>
      <w:lvlText w:val=""/>
      <w:lvlJc w:val="left"/>
      <w:pPr>
        <w:ind w:left="4320" w:hanging="360"/>
      </w:pPr>
      <w:rPr>
        <w:rFonts w:ascii="Wingdings" w:hAnsi="Wingdings" w:hint="default"/>
      </w:rPr>
    </w:lvl>
    <w:lvl w:ilvl="6" w:tplc="3E1C14DE">
      <w:start w:val="1"/>
      <w:numFmt w:val="bullet"/>
      <w:lvlText w:val=""/>
      <w:lvlJc w:val="left"/>
      <w:pPr>
        <w:ind w:left="5040" w:hanging="360"/>
      </w:pPr>
      <w:rPr>
        <w:rFonts w:ascii="Symbol" w:hAnsi="Symbol" w:hint="default"/>
      </w:rPr>
    </w:lvl>
    <w:lvl w:ilvl="7" w:tplc="ECC03748">
      <w:start w:val="1"/>
      <w:numFmt w:val="bullet"/>
      <w:lvlText w:val="o"/>
      <w:lvlJc w:val="left"/>
      <w:pPr>
        <w:ind w:left="5760" w:hanging="360"/>
      </w:pPr>
      <w:rPr>
        <w:rFonts w:ascii="Courier New" w:hAnsi="Courier New" w:hint="default"/>
      </w:rPr>
    </w:lvl>
    <w:lvl w:ilvl="8" w:tplc="5824E4CE">
      <w:start w:val="1"/>
      <w:numFmt w:val="bullet"/>
      <w:lvlText w:val=""/>
      <w:lvlJc w:val="left"/>
      <w:pPr>
        <w:ind w:left="6480" w:hanging="360"/>
      </w:pPr>
      <w:rPr>
        <w:rFonts w:ascii="Wingdings" w:hAnsi="Wingdings" w:hint="default"/>
      </w:rPr>
    </w:lvl>
  </w:abstractNum>
  <w:abstractNum w:abstractNumId="21" w15:restartNumberingAfterBreak="0">
    <w:nsid w:val="60EA4180"/>
    <w:multiLevelType w:val="hybridMultilevel"/>
    <w:tmpl w:val="4E5A4B7A"/>
    <w:lvl w:ilvl="0" w:tplc="FFFFFFFF">
      <w:start w:val="10"/>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3CB392C"/>
    <w:multiLevelType w:val="hybridMultilevel"/>
    <w:tmpl w:val="1C08ABF0"/>
    <w:lvl w:ilvl="0" w:tplc="FFFFFFFF">
      <w:start w:val="1"/>
      <w:numFmt w:val="decimal"/>
      <w:lvlText w:val="%1."/>
      <w:lvlJc w:val="left"/>
      <w:pPr>
        <w:ind w:left="360" w:hanging="360"/>
      </w:pPr>
      <w:rPr>
        <w:rFonts w:ascii="Aptos" w:eastAsia="Aptos" w:hAnsi="Aptos" w:cs="Apto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69B0E22"/>
    <w:multiLevelType w:val="hybridMultilevel"/>
    <w:tmpl w:val="1C08ABF0"/>
    <w:lvl w:ilvl="0" w:tplc="FFFFFFFF">
      <w:start w:val="1"/>
      <w:numFmt w:val="decimal"/>
      <w:lvlText w:val="%1."/>
      <w:lvlJc w:val="left"/>
      <w:pPr>
        <w:ind w:left="720" w:hanging="360"/>
      </w:pPr>
      <w:rPr>
        <w:rFonts w:ascii="Aptos" w:eastAsia="Aptos" w:hAnsi="Aptos" w:cs="Apto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86414A9"/>
    <w:multiLevelType w:val="hybridMultilevel"/>
    <w:tmpl w:val="11B48E48"/>
    <w:lvl w:ilvl="0" w:tplc="FFFFFFFF">
      <w:start w:val="1"/>
      <w:numFmt w:val="decimal"/>
      <w:lvlText w:val="%1."/>
      <w:lvlJc w:val="left"/>
      <w:pPr>
        <w:ind w:left="360" w:hanging="360"/>
      </w:pPr>
      <w:rPr>
        <w:rFonts w:ascii="Aptos" w:eastAsia="Aptos" w:hAnsi="Aptos" w:cs="Apto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B3418B2"/>
    <w:multiLevelType w:val="hybridMultilevel"/>
    <w:tmpl w:val="EE82BA98"/>
    <w:lvl w:ilvl="0" w:tplc="E1DE840A">
      <w:start w:val="1"/>
      <w:numFmt w:val="bullet"/>
      <w:lvlText w:val=""/>
      <w:lvlJc w:val="left"/>
      <w:pPr>
        <w:ind w:left="720" w:hanging="360"/>
      </w:pPr>
      <w:rPr>
        <w:rFonts w:ascii="Symbol" w:hAnsi="Symbol" w:hint="default"/>
      </w:rPr>
    </w:lvl>
    <w:lvl w:ilvl="1" w:tplc="E594F862">
      <w:start w:val="1"/>
      <w:numFmt w:val="bullet"/>
      <w:lvlText w:val="o"/>
      <w:lvlJc w:val="left"/>
      <w:pPr>
        <w:ind w:left="1440" w:hanging="360"/>
      </w:pPr>
      <w:rPr>
        <w:rFonts w:ascii="Courier New" w:hAnsi="Courier New" w:hint="default"/>
      </w:rPr>
    </w:lvl>
    <w:lvl w:ilvl="2" w:tplc="83F4A9B0">
      <w:start w:val="1"/>
      <w:numFmt w:val="bullet"/>
      <w:lvlText w:val=""/>
      <w:lvlJc w:val="left"/>
      <w:pPr>
        <w:ind w:left="2160" w:hanging="360"/>
      </w:pPr>
      <w:rPr>
        <w:rFonts w:ascii="Wingdings" w:hAnsi="Wingdings" w:hint="default"/>
      </w:rPr>
    </w:lvl>
    <w:lvl w:ilvl="3" w:tplc="6686BC14">
      <w:start w:val="1"/>
      <w:numFmt w:val="bullet"/>
      <w:lvlText w:val=""/>
      <w:lvlJc w:val="left"/>
      <w:pPr>
        <w:ind w:left="2880" w:hanging="360"/>
      </w:pPr>
      <w:rPr>
        <w:rFonts w:ascii="Symbol" w:hAnsi="Symbol" w:hint="default"/>
      </w:rPr>
    </w:lvl>
    <w:lvl w:ilvl="4" w:tplc="E21018A8">
      <w:start w:val="1"/>
      <w:numFmt w:val="bullet"/>
      <w:lvlText w:val="o"/>
      <w:lvlJc w:val="left"/>
      <w:pPr>
        <w:ind w:left="3600" w:hanging="360"/>
      </w:pPr>
      <w:rPr>
        <w:rFonts w:ascii="Courier New" w:hAnsi="Courier New" w:hint="default"/>
      </w:rPr>
    </w:lvl>
    <w:lvl w:ilvl="5" w:tplc="4AE47766">
      <w:start w:val="1"/>
      <w:numFmt w:val="bullet"/>
      <w:lvlText w:val=""/>
      <w:lvlJc w:val="left"/>
      <w:pPr>
        <w:ind w:left="4320" w:hanging="360"/>
      </w:pPr>
      <w:rPr>
        <w:rFonts w:ascii="Wingdings" w:hAnsi="Wingdings" w:hint="default"/>
      </w:rPr>
    </w:lvl>
    <w:lvl w:ilvl="6" w:tplc="00FAC88C">
      <w:start w:val="1"/>
      <w:numFmt w:val="bullet"/>
      <w:lvlText w:val=""/>
      <w:lvlJc w:val="left"/>
      <w:pPr>
        <w:ind w:left="5040" w:hanging="360"/>
      </w:pPr>
      <w:rPr>
        <w:rFonts w:ascii="Symbol" w:hAnsi="Symbol" w:hint="default"/>
      </w:rPr>
    </w:lvl>
    <w:lvl w:ilvl="7" w:tplc="2CE0E85A">
      <w:start w:val="1"/>
      <w:numFmt w:val="bullet"/>
      <w:lvlText w:val="o"/>
      <w:lvlJc w:val="left"/>
      <w:pPr>
        <w:ind w:left="5760" w:hanging="360"/>
      </w:pPr>
      <w:rPr>
        <w:rFonts w:ascii="Courier New" w:hAnsi="Courier New" w:hint="default"/>
      </w:rPr>
    </w:lvl>
    <w:lvl w:ilvl="8" w:tplc="40CAFBF4">
      <w:start w:val="1"/>
      <w:numFmt w:val="bullet"/>
      <w:lvlText w:val=""/>
      <w:lvlJc w:val="left"/>
      <w:pPr>
        <w:ind w:left="6480" w:hanging="360"/>
      </w:pPr>
      <w:rPr>
        <w:rFonts w:ascii="Wingdings" w:hAnsi="Wingdings" w:hint="default"/>
      </w:rPr>
    </w:lvl>
  </w:abstractNum>
  <w:abstractNum w:abstractNumId="26" w15:restartNumberingAfterBreak="0">
    <w:nsid w:val="6BBA0A55"/>
    <w:multiLevelType w:val="hybridMultilevel"/>
    <w:tmpl w:val="9FDE79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C1829DB"/>
    <w:multiLevelType w:val="hybridMultilevel"/>
    <w:tmpl w:val="C55AC3E0"/>
    <w:lvl w:ilvl="0" w:tplc="BFF2259E">
      <w:numFmt w:val="bullet"/>
      <w:lvlText w:val="•"/>
      <w:lvlJc w:val="left"/>
      <w:pPr>
        <w:ind w:left="1080" w:hanging="720"/>
      </w:pPr>
      <w:rPr>
        <w:rFonts w:ascii="Aptos" w:eastAsia="Aptos" w:hAnsi="Aptos" w:cs="Apto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5E71B9"/>
    <w:multiLevelType w:val="hybridMultilevel"/>
    <w:tmpl w:val="11B48E48"/>
    <w:lvl w:ilvl="0" w:tplc="FFFFFFFF">
      <w:start w:val="1"/>
      <w:numFmt w:val="decimal"/>
      <w:lvlText w:val="%1."/>
      <w:lvlJc w:val="left"/>
      <w:pPr>
        <w:ind w:left="360" w:hanging="360"/>
      </w:pPr>
      <w:rPr>
        <w:rFonts w:ascii="Aptos" w:eastAsia="Aptos" w:hAnsi="Aptos" w:cs="Apto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DE3B19E"/>
    <w:multiLevelType w:val="hybridMultilevel"/>
    <w:tmpl w:val="08783AAA"/>
    <w:lvl w:ilvl="0" w:tplc="0C9E7790">
      <w:start w:val="1"/>
      <w:numFmt w:val="bullet"/>
      <w:lvlText w:val="·"/>
      <w:lvlJc w:val="left"/>
      <w:pPr>
        <w:ind w:left="720" w:hanging="360"/>
      </w:pPr>
      <w:rPr>
        <w:rFonts w:ascii="Symbol" w:hAnsi="Symbol" w:hint="default"/>
      </w:rPr>
    </w:lvl>
    <w:lvl w:ilvl="1" w:tplc="72EC303C">
      <w:start w:val="1"/>
      <w:numFmt w:val="bullet"/>
      <w:lvlText w:val="o"/>
      <w:lvlJc w:val="left"/>
      <w:pPr>
        <w:ind w:left="1440" w:hanging="360"/>
      </w:pPr>
      <w:rPr>
        <w:rFonts w:ascii="Courier New" w:hAnsi="Courier New" w:hint="default"/>
      </w:rPr>
    </w:lvl>
    <w:lvl w:ilvl="2" w:tplc="F692DD42">
      <w:start w:val="1"/>
      <w:numFmt w:val="bullet"/>
      <w:lvlText w:val=""/>
      <w:lvlJc w:val="left"/>
      <w:pPr>
        <w:ind w:left="2160" w:hanging="360"/>
      </w:pPr>
      <w:rPr>
        <w:rFonts w:ascii="Wingdings" w:hAnsi="Wingdings" w:hint="default"/>
      </w:rPr>
    </w:lvl>
    <w:lvl w:ilvl="3" w:tplc="CF7C77BA">
      <w:start w:val="1"/>
      <w:numFmt w:val="bullet"/>
      <w:lvlText w:val=""/>
      <w:lvlJc w:val="left"/>
      <w:pPr>
        <w:ind w:left="2880" w:hanging="360"/>
      </w:pPr>
      <w:rPr>
        <w:rFonts w:ascii="Symbol" w:hAnsi="Symbol" w:hint="default"/>
      </w:rPr>
    </w:lvl>
    <w:lvl w:ilvl="4" w:tplc="AE0A5142">
      <w:start w:val="1"/>
      <w:numFmt w:val="bullet"/>
      <w:lvlText w:val="o"/>
      <w:lvlJc w:val="left"/>
      <w:pPr>
        <w:ind w:left="3600" w:hanging="360"/>
      </w:pPr>
      <w:rPr>
        <w:rFonts w:ascii="Courier New" w:hAnsi="Courier New" w:hint="default"/>
      </w:rPr>
    </w:lvl>
    <w:lvl w:ilvl="5" w:tplc="A0B260EC">
      <w:start w:val="1"/>
      <w:numFmt w:val="bullet"/>
      <w:lvlText w:val=""/>
      <w:lvlJc w:val="left"/>
      <w:pPr>
        <w:ind w:left="4320" w:hanging="360"/>
      </w:pPr>
      <w:rPr>
        <w:rFonts w:ascii="Wingdings" w:hAnsi="Wingdings" w:hint="default"/>
      </w:rPr>
    </w:lvl>
    <w:lvl w:ilvl="6" w:tplc="C6C4E728">
      <w:start w:val="1"/>
      <w:numFmt w:val="bullet"/>
      <w:lvlText w:val=""/>
      <w:lvlJc w:val="left"/>
      <w:pPr>
        <w:ind w:left="5040" w:hanging="360"/>
      </w:pPr>
      <w:rPr>
        <w:rFonts w:ascii="Symbol" w:hAnsi="Symbol" w:hint="default"/>
      </w:rPr>
    </w:lvl>
    <w:lvl w:ilvl="7" w:tplc="A9D03E34">
      <w:start w:val="1"/>
      <w:numFmt w:val="bullet"/>
      <w:lvlText w:val="o"/>
      <w:lvlJc w:val="left"/>
      <w:pPr>
        <w:ind w:left="5760" w:hanging="360"/>
      </w:pPr>
      <w:rPr>
        <w:rFonts w:ascii="Courier New" w:hAnsi="Courier New" w:hint="default"/>
      </w:rPr>
    </w:lvl>
    <w:lvl w:ilvl="8" w:tplc="C9BE0CE0">
      <w:start w:val="1"/>
      <w:numFmt w:val="bullet"/>
      <w:lvlText w:val=""/>
      <w:lvlJc w:val="left"/>
      <w:pPr>
        <w:ind w:left="6480" w:hanging="360"/>
      </w:pPr>
      <w:rPr>
        <w:rFonts w:ascii="Wingdings" w:hAnsi="Wingdings" w:hint="default"/>
      </w:rPr>
    </w:lvl>
  </w:abstractNum>
  <w:abstractNum w:abstractNumId="30" w15:restartNumberingAfterBreak="0">
    <w:nsid w:val="6F625834"/>
    <w:multiLevelType w:val="hybridMultilevel"/>
    <w:tmpl w:val="EAF8CF26"/>
    <w:lvl w:ilvl="0" w:tplc="0C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7259159D"/>
    <w:multiLevelType w:val="hybridMultilevel"/>
    <w:tmpl w:val="5CFCA5A6"/>
    <w:lvl w:ilvl="0" w:tplc="FFFFFFFF">
      <w:start w:val="1"/>
      <w:numFmt w:val="decimal"/>
      <w:lvlText w:val="%1."/>
      <w:lvlJc w:val="left"/>
      <w:pPr>
        <w:ind w:left="720" w:hanging="360"/>
      </w:pPr>
      <w:rPr>
        <w:rFonts w:ascii="Aptos" w:eastAsia="Aptos" w:hAnsi="Aptos" w:cs="Apto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5F770A"/>
    <w:multiLevelType w:val="multilevel"/>
    <w:tmpl w:val="13B2F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FC1775"/>
    <w:multiLevelType w:val="hybridMultilevel"/>
    <w:tmpl w:val="2E840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B9971A4"/>
    <w:multiLevelType w:val="hybridMultilevel"/>
    <w:tmpl w:val="1C08ABF0"/>
    <w:lvl w:ilvl="0" w:tplc="FFFFFFFF">
      <w:start w:val="1"/>
      <w:numFmt w:val="decimal"/>
      <w:lvlText w:val="%1."/>
      <w:lvlJc w:val="left"/>
      <w:pPr>
        <w:ind w:left="720" w:hanging="360"/>
      </w:pPr>
      <w:rPr>
        <w:rFonts w:ascii="Aptos" w:eastAsia="Aptos" w:hAnsi="Aptos" w:cs="Apto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D4B6A8E"/>
    <w:multiLevelType w:val="hybridMultilevel"/>
    <w:tmpl w:val="6D5E0E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D549D35"/>
    <w:multiLevelType w:val="hybridMultilevel"/>
    <w:tmpl w:val="B700FED2"/>
    <w:lvl w:ilvl="0" w:tplc="53EC1BAE">
      <w:start w:val="1"/>
      <w:numFmt w:val="decimal"/>
      <w:lvlText w:val="%1."/>
      <w:lvlJc w:val="left"/>
      <w:pPr>
        <w:ind w:left="720" w:hanging="360"/>
      </w:pPr>
    </w:lvl>
    <w:lvl w:ilvl="1" w:tplc="4582F4D0">
      <w:start w:val="1"/>
      <w:numFmt w:val="lowerLetter"/>
      <w:lvlText w:val="%2."/>
      <w:lvlJc w:val="left"/>
      <w:pPr>
        <w:ind w:left="1440" w:hanging="360"/>
      </w:pPr>
    </w:lvl>
    <w:lvl w:ilvl="2" w:tplc="898C6A20">
      <w:start w:val="1"/>
      <w:numFmt w:val="lowerRoman"/>
      <w:lvlText w:val="%3."/>
      <w:lvlJc w:val="right"/>
      <w:pPr>
        <w:ind w:left="2160" w:hanging="180"/>
      </w:pPr>
    </w:lvl>
    <w:lvl w:ilvl="3" w:tplc="EB1C377E">
      <w:start w:val="1"/>
      <w:numFmt w:val="decimal"/>
      <w:lvlText w:val="%4."/>
      <w:lvlJc w:val="left"/>
      <w:pPr>
        <w:ind w:left="2880" w:hanging="360"/>
      </w:pPr>
    </w:lvl>
    <w:lvl w:ilvl="4" w:tplc="423C825C">
      <w:start w:val="1"/>
      <w:numFmt w:val="lowerLetter"/>
      <w:lvlText w:val="%5."/>
      <w:lvlJc w:val="left"/>
      <w:pPr>
        <w:ind w:left="3600" w:hanging="360"/>
      </w:pPr>
    </w:lvl>
    <w:lvl w:ilvl="5" w:tplc="84A40F34">
      <w:start w:val="1"/>
      <w:numFmt w:val="lowerRoman"/>
      <w:lvlText w:val="%6."/>
      <w:lvlJc w:val="right"/>
      <w:pPr>
        <w:ind w:left="4320" w:hanging="180"/>
      </w:pPr>
    </w:lvl>
    <w:lvl w:ilvl="6" w:tplc="8D9C14DA">
      <w:start w:val="1"/>
      <w:numFmt w:val="decimal"/>
      <w:lvlText w:val="%7."/>
      <w:lvlJc w:val="left"/>
      <w:pPr>
        <w:ind w:left="5040" w:hanging="360"/>
      </w:pPr>
    </w:lvl>
    <w:lvl w:ilvl="7" w:tplc="3A088FC8">
      <w:start w:val="1"/>
      <w:numFmt w:val="lowerLetter"/>
      <w:lvlText w:val="%8."/>
      <w:lvlJc w:val="left"/>
      <w:pPr>
        <w:ind w:left="5760" w:hanging="360"/>
      </w:pPr>
    </w:lvl>
    <w:lvl w:ilvl="8" w:tplc="63449E72">
      <w:start w:val="1"/>
      <w:numFmt w:val="lowerRoman"/>
      <w:lvlText w:val="%9."/>
      <w:lvlJc w:val="right"/>
      <w:pPr>
        <w:ind w:left="6480" w:hanging="180"/>
      </w:pPr>
    </w:lvl>
  </w:abstractNum>
  <w:num w:numId="1" w16cid:durableId="609363331">
    <w:abstractNumId w:val="29"/>
  </w:num>
  <w:num w:numId="2" w16cid:durableId="479467322">
    <w:abstractNumId w:val="19"/>
  </w:num>
  <w:num w:numId="3" w16cid:durableId="240020331">
    <w:abstractNumId w:val="14"/>
  </w:num>
  <w:num w:numId="4" w16cid:durableId="1758864088">
    <w:abstractNumId w:val="20"/>
  </w:num>
  <w:num w:numId="5" w16cid:durableId="644505391">
    <w:abstractNumId w:val="11"/>
  </w:num>
  <w:num w:numId="6" w16cid:durableId="792333599">
    <w:abstractNumId w:val="4"/>
  </w:num>
  <w:num w:numId="7" w16cid:durableId="133717921">
    <w:abstractNumId w:val="30"/>
  </w:num>
  <w:num w:numId="8" w16cid:durableId="854000561">
    <w:abstractNumId w:val="35"/>
  </w:num>
  <w:num w:numId="9" w16cid:durableId="1611744566">
    <w:abstractNumId w:val="31"/>
  </w:num>
  <w:num w:numId="10" w16cid:durableId="1045251359">
    <w:abstractNumId w:val="25"/>
  </w:num>
  <w:num w:numId="11" w16cid:durableId="1076126686">
    <w:abstractNumId w:val="33"/>
  </w:num>
  <w:num w:numId="12" w16cid:durableId="1921330601">
    <w:abstractNumId w:val="10"/>
  </w:num>
  <w:num w:numId="13" w16cid:durableId="1569724375">
    <w:abstractNumId w:val="15"/>
  </w:num>
  <w:num w:numId="14" w16cid:durableId="167912305">
    <w:abstractNumId w:val="27"/>
  </w:num>
  <w:num w:numId="15" w16cid:durableId="1732725115">
    <w:abstractNumId w:val="12"/>
  </w:num>
  <w:num w:numId="16" w16cid:durableId="514880240">
    <w:abstractNumId w:val="5"/>
  </w:num>
  <w:num w:numId="17" w16cid:durableId="637884718">
    <w:abstractNumId w:val="3"/>
  </w:num>
  <w:num w:numId="18" w16cid:durableId="1426731760">
    <w:abstractNumId w:val="23"/>
  </w:num>
  <w:num w:numId="19" w16cid:durableId="1510021819">
    <w:abstractNumId w:val="36"/>
  </w:num>
  <w:num w:numId="20" w16cid:durableId="2144880356">
    <w:abstractNumId w:val="18"/>
  </w:num>
  <w:num w:numId="21" w16cid:durableId="1444228989">
    <w:abstractNumId w:val="9"/>
  </w:num>
  <w:num w:numId="22" w16cid:durableId="147719894">
    <w:abstractNumId w:val="28"/>
  </w:num>
  <w:num w:numId="23" w16cid:durableId="302543758">
    <w:abstractNumId w:val="22"/>
  </w:num>
  <w:num w:numId="24" w16cid:durableId="1702827558">
    <w:abstractNumId w:val="2"/>
  </w:num>
  <w:num w:numId="25" w16cid:durableId="932670713">
    <w:abstractNumId w:val="16"/>
  </w:num>
  <w:num w:numId="26" w16cid:durableId="1953054565">
    <w:abstractNumId w:val="34"/>
  </w:num>
  <w:num w:numId="27" w16cid:durableId="2113278012">
    <w:abstractNumId w:val="0"/>
  </w:num>
  <w:num w:numId="28" w16cid:durableId="267003673">
    <w:abstractNumId w:val="1"/>
  </w:num>
  <w:num w:numId="29" w16cid:durableId="681200579">
    <w:abstractNumId w:val="8"/>
  </w:num>
  <w:num w:numId="30" w16cid:durableId="1200817135">
    <w:abstractNumId w:val="24"/>
  </w:num>
  <w:num w:numId="31" w16cid:durableId="630945436">
    <w:abstractNumId w:val="32"/>
  </w:num>
  <w:num w:numId="32" w16cid:durableId="652370080">
    <w:abstractNumId w:val="6"/>
  </w:num>
  <w:num w:numId="33" w16cid:durableId="1180466390">
    <w:abstractNumId w:val="13"/>
  </w:num>
  <w:num w:numId="34" w16cid:durableId="324865022">
    <w:abstractNumId w:val="26"/>
  </w:num>
  <w:num w:numId="35" w16cid:durableId="1516311647">
    <w:abstractNumId w:val="7"/>
  </w:num>
  <w:num w:numId="36" w16cid:durableId="230892831">
    <w:abstractNumId w:val="21"/>
  </w:num>
  <w:num w:numId="37" w16cid:durableId="1416514643">
    <w:abstractNumId w:val="17"/>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t Sargeson">
    <w15:presenceInfo w15:providerId="AD" w15:userId="S::msargeson@sjshire.wa.gov.au::83e7dd3a-5614-4a0f-8f10-7411424b7cb6"/>
  </w15:person>
  <w15:person w15:author="Darren Kane">
    <w15:presenceInfo w15:providerId="AD" w15:userId="S::dkane@sjshire.wa.gov.au::185f6396-9da3-4834-b57a-af26ca45b95d"/>
  </w15:person>
  <w15:person w15:author="Farah Rummani">
    <w15:presenceInfo w15:providerId="AD" w15:userId="S::farah.rummani@sjshire.wa.gov.au::8618e4c6-9bb5-4ab1-95f8-611103e8c3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8F7"/>
    <w:rsid w:val="00000688"/>
    <w:rsid w:val="00002BE9"/>
    <w:rsid w:val="00002C5F"/>
    <w:rsid w:val="000030B2"/>
    <w:rsid w:val="00011033"/>
    <w:rsid w:val="00011411"/>
    <w:rsid w:val="00015923"/>
    <w:rsid w:val="00022991"/>
    <w:rsid w:val="00023290"/>
    <w:rsid w:val="00025A07"/>
    <w:rsid w:val="00027102"/>
    <w:rsid w:val="00027B40"/>
    <w:rsid w:val="00027D25"/>
    <w:rsid w:val="00030BE9"/>
    <w:rsid w:val="00032DA1"/>
    <w:rsid w:val="00032F79"/>
    <w:rsid w:val="000374ED"/>
    <w:rsid w:val="000429DB"/>
    <w:rsid w:val="0004306A"/>
    <w:rsid w:val="00045969"/>
    <w:rsid w:val="00046017"/>
    <w:rsid w:val="00046E5D"/>
    <w:rsid w:val="0005599B"/>
    <w:rsid w:val="000577EF"/>
    <w:rsid w:val="00057A3A"/>
    <w:rsid w:val="00062580"/>
    <w:rsid w:val="00062D87"/>
    <w:rsid w:val="00065FFD"/>
    <w:rsid w:val="00067408"/>
    <w:rsid w:val="0006771E"/>
    <w:rsid w:val="000724B1"/>
    <w:rsid w:val="00073AF5"/>
    <w:rsid w:val="00075BDB"/>
    <w:rsid w:val="00077465"/>
    <w:rsid w:val="00077636"/>
    <w:rsid w:val="00081B2F"/>
    <w:rsid w:val="00081D67"/>
    <w:rsid w:val="000858F0"/>
    <w:rsid w:val="00085DDB"/>
    <w:rsid w:val="00087E27"/>
    <w:rsid w:val="00090B5B"/>
    <w:rsid w:val="000918F6"/>
    <w:rsid w:val="00091C02"/>
    <w:rsid w:val="000930B0"/>
    <w:rsid w:val="000936FA"/>
    <w:rsid w:val="0009492A"/>
    <w:rsid w:val="00094E32"/>
    <w:rsid w:val="000953D0"/>
    <w:rsid w:val="0009593D"/>
    <w:rsid w:val="000972D5"/>
    <w:rsid w:val="000A2826"/>
    <w:rsid w:val="000A3621"/>
    <w:rsid w:val="000A410C"/>
    <w:rsid w:val="000A50A8"/>
    <w:rsid w:val="000A586B"/>
    <w:rsid w:val="000B1874"/>
    <w:rsid w:val="000B2962"/>
    <w:rsid w:val="000B33E8"/>
    <w:rsid w:val="000B632E"/>
    <w:rsid w:val="000C29F3"/>
    <w:rsid w:val="000C2C08"/>
    <w:rsid w:val="000C3816"/>
    <w:rsid w:val="000C3CE6"/>
    <w:rsid w:val="000C55FC"/>
    <w:rsid w:val="000C6998"/>
    <w:rsid w:val="000C7524"/>
    <w:rsid w:val="000D063E"/>
    <w:rsid w:val="000D0A1D"/>
    <w:rsid w:val="000D0AE8"/>
    <w:rsid w:val="000D4896"/>
    <w:rsid w:val="000D5D19"/>
    <w:rsid w:val="000D70F8"/>
    <w:rsid w:val="000D75EA"/>
    <w:rsid w:val="000F2EF3"/>
    <w:rsid w:val="000F72F1"/>
    <w:rsid w:val="00101C73"/>
    <w:rsid w:val="001048D1"/>
    <w:rsid w:val="00110E75"/>
    <w:rsid w:val="00111673"/>
    <w:rsid w:val="00114333"/>
    <w:rsid w:val="001149AF"/>
    <w:rsid w:val="00114A78"/>
    <w:rsid w:val="00115C2B"/>
    <w:rsid w:val="00115D47"/>
    <w:rsid w:val="0011637B"/>
    <w:rsid w:val="001176F6"/>
    <w:rsid w:val="00121259"/>
    <w:rsid w:val="00121736"/>
    <w:rsid w:val="00121EE5"/>
    <w:rsid w:val="001220A0"/>
    <w:rsid w:val="0012479D"/>
    <w:rsid w:val="00125240"/>
    <w:rsid w:val="00127013"/>
    <w:rsid w:val="001271C2"/>
    <w:rsid w:val="00131A8D"/>
    <w:rsid w:val="00132A0A"/>
    <w:rsid w:val="00135648"/>
    <w:rsid w:val="001404BD"/>
    <w:rsid w:val="00143BE0"/>
    <w:rsid w:val="00144737"/>
    <w:rsid w:val="00145F4D"/>
    <w:rsid w:val="00151E6E"/>
    <w:rsid w:val="0015250C"/>
    <w:rsid w:val="00152C58"/>
    <w:rsid w:val="00153D6C"/>
    <w:rsid w:val="001573C7"/>
    <w:rsid w:val="0016200F"/>
    <w:rsid w:val="0016269E"/>
    <w:rsid w:val="00165925"/>
    <w:rsid w:val="00167668"/>
    <w:rsid w:val="00167B68"/>
    <w:rsid w:val="00170587"/>
    <w:rsid w:val="00171D0A"/>
    <w:rsid w:val="0017292D"/>
    <w:rsid w:val="001737FE"/>
    <w:rsid w:val="00174B77"/>
    <w:rsid w:val="001755BA"/>
    <w:rsid w:val="00181E55"/>
    <w:rsid w:val="00184AB3"/>
    <w:rsid w:val="001921E7"/>
    <w:rsid w:val="001926D1"/>
    <w:rsid w:val="001939DE"/>
    <w:rsid w:val="00194146"/>
    <w:rsid w:val="001947DA"/>
    <w:rsid w:val="00194D04"/>
    <w:rsid w:val="001950A1"/>
    <w:rsid w:val="001A1C54"/>
    <w:rsid w:val="001A2FCA"/>
    <w:rsid w:val="001A449F"/>
    <w:rsid w:val="001A79DD"/>
    <w:rsid w:val="001A7F60"/>
    <w:rsid w:val="001B18BA"/>
    <w:rsid w:val="001B2B7C"/>
    <w:rsid w:val="001B4F00"/>
    <w:rsid w:val="001B612F"/>
    <w:rsid w:val="001B7670"/>
    <w:rsid w:val="001B7CD7"/>
    <w:rsid w:val="001C2070"/>
    <w:rsid w:val="001C2943"/>
    <w:rsid w:val="001C48E5"/>
    <w:rsid w:val="001C5846"/>
    <w:rsid w:val="001C611B"/>
    <w:rsid w:val="001C73F5"/>
    <w:rsid w:val="001D1E0C"/>
    <w:rsid w:val="001D31BF"/>
    <w:rsid w:val="001D527B"/>
    <w:rsid w:val="001D677C"/>
    <w:rsid w:val="001D6F92"/>
    <w:rsid w:val="001D75B1"/>
    <w:rsid w:val="001E074D"/>
    <w:rsid w:val="001E0E52"/>
    <w:rsid w:val="001E1BB5"/>
    <w:rsid w:val="001E28A5"/>
    <w:rsid w:val="001E365E"/>
    <w:rsid w:val="001E7E3A"/>
    <w:rsid w:val="001F7A01"/>
    <w:rsid w:val="00200CAF"/>
    <w:rsid w:val="0020154D"/>
    <w:rsid w:val="00204D61"/>
    <w:rsid w:val="00205298"/>
    <w:rsid w:val="0020678F"/>
    <w:rsid w:val="0020AFB0"/>
    <w:rsid w:val="0021243D"/>
    <w:rsid w:val="00214401"/>
    <w:rsid w:val="00215A75"/>
    <w:rsid w:val="00220132"/>
    <w:rsid w:val="00221224"/>
    <w:rsid w:val="00222697"/>
    <w:rsid w:val="00224133"/>
    <w:rsid w:val="002245F6"/>
    <w:rsid w:val="002250C4"/>
    <w:rsid w:val="00226BDC"/>
    <w:rsid w:val="00226E53"/>
    <w:rsid w:val="00227478"/>
    <w:rsid w:val="002360CA"/>
    <w:rsid w:val="00242E66"/>
    <w:rsid w:val="00243213"/>
    <w:rsid w:val="00243DC4"/>
    <w:rsid w:val="00245A5C"/>
    <w:rsid w:val="002477CE"/>
    <w:rsid w:val="002512B5"/>
    <w:rsid w:val="00251913"/>
    <w:rsid w:val="00255158"/>
    <w:rsid w:val="0025540A"/>
    <w:rsid w:val="00255C23"/>
    <w:rsid w:val="00263B6E"/>
    <w:rsid w:val="002640E3"/>
    <w:rsid w:val="00270F41"/>
    <w:rsid w:val="00271173"/>
    <w:rsid w:val="00274292"/>
    <w:rsid w:val="002748ED"/>
    <w:rsid w:val="00280A0B"/>
    <w:rsid w:val="00281E5A"/>
    <w:rsid w:val="00285CBC"/>
    <w:rsid w:val="002913C1"/>
    <w:rsid w:val="00293C76"/>
    <w:rsid w:val="00295476"/>
    <w:rsid w:val="002957A5"/>
    <w:rsid w:val="00297160"/>
    <w:rsid w:val="00297F1E"/>
    <w:rsid w:val="002A02F9"/>
    <w:rsid w:val="002A0FA9"/>
    <w:rsid w:val="002A1041"/>
    <w:rsid w:val="002A34DB"/>
    <w:rsid w:val="002A407B"/>
    <w:rsid w:val="002A4CF2"/>
    <w:rsid w:val="002B1DBC"/>
    <w:rsid w:val="002B2802"/>
    <w:rsid w:val="002B7200"/>
    <w:rsid w:val="002C03EC"/>
    <w:rsid w:val="002C0667"/>
    <w:rsid w:val="002C13C3"/>
    <w:rsid w:val="002C15BC"/>
    <w:rsid w:val="002C1D48"/>
    <w:rsid w:val="002C1E65"/>
    <w:rsid w:val="002C2835"/>
    <w:rsid w:val="002C3169"/>
    <w:rsid w:val="002C4718"/>
    <w:rsid w:val="002C4F9F"/>
    <w:rsid w:val="002D18D5"/>
    <w:rsid w:val="002D55B1"/>
    <w:rsid w:val="002D5A48"/>
    <w:rsid w:val="002D6F32"/>
    <w:rsid w:val="002E0CF2"/>
    <w:rsid w:val="002E0D92"/>
    <w:rsid w:val="002E13E3"/>
    <w:rsid w:val="002E25BD"/>
    <w:rsid w:val="002E34A5"/>
    <w:rsid w:val="002F0B5D"/>
    <w:rsid w:val="002F58AD"/>
    <w:rsid w:val="0030130A"/>
    <w:rsid w:val="00301D7C"/>
    <w:rsid w:val="003124DA"/>
    <w:rsid w:val="003125B6"/>
    <w:rsid w:val="00316709"/>
    <w:rsid w:val="00317996"/>
    <w:rsid w:val="00320FAF"/>
    <w:rsid w:val="003217DD"/>
    <w:rsid w:val="00321BC1"/>
    <w:rsid w:val="0032265F"/>
    <w:rsid w:val="0032468D"/>
    <w:rsid w:val="003259E6"/>
    <w:rsid w:val="00325E4D"/>
    <w:rsid w:val="0033072C"/>
    <w:rsid w:val="003479D3"/>
    <w:rsid w:val="00350ADE"/>
    <w:rsid w:val="003520D8"/>
    <w:rsid w:val="003556BA"/>
    <w:rsid w:val="00357E5F"/>
    <w:rsid w:val="0036043D"/>
    <w:rsid w:val="00361474"/>
    <w:rsid w:val="00363192"/>
    <w:rsid w:val="00373340"/>
    <w:rsid w:val="00375EF7"/>
    <w:rsid w:val="00376C8E"/>
    <w:rsid w:val="003829C5"/>
    <w:rsid w:val="00383151"/>
    <w:rsid w:val="00384DD9"/>
    <w:rsid w:val="003852C0"/>
    <w:rsid w:val="00386388"/>
    <w:rsid w:val="00386857"/>
    <w:rsid w:val="00386E00"/>
    <w:rsid w:val="00386F57"/>
    <w:rsid w:val="0038761A"/>
    <w:rsid w:val="00393543"/>
    <w:rsid w:val="00395796"/>
    <w:rsid w:val="0039743B"/>
    <w:rsid w:val="003A05B1"/>
    <w:rsid w:val="003A2F6C"/>
    <w:rsid w:val="003A3DBF"/>
    <w:rsid w:val="003A5BBA"/>
    <w:rsid w:val="003A5D1A"/>
    <w:rsid w:val="003A775A"/>
    <w:rsid w:val="003B18F5"/>
    <w:rsid w:val="003B1940"/>
    <w:rsid w:val="003B307C"/>
    <w:rsid w:val="003B5F32"/>
    <w:rsid w:val="003B685E"/>
    <w:rsid w:val="003B7726"/>
    <w:rsid w:val="003C0160"/>
    <w:rsid w:val="003C11B8"/>
    <w:rsid w:val="003C1451"/>
    <w:rsid w:val="003C235C"/>
    <w:rsid w:val="003C271D"/>
    <w:rsid w:val="003D192C"/>
    <w:rsid w:val="003D73D8"/>
    <w:rsid w:val="003E0886"/>
    <w:rsid w:val="003E1FF2"/>
    <w:rsid w:val="003E257B"/>
    <w:rsid w:val="003E4107"/>
    <w:rsid w:val="003E4B5E"/>
    <w:rsid w:val="003E4D19"/>
    <w:rsid w:val="003E60E7"/>
    <w:rsid w:val="003E68F7"/>
    <w:rsid w:val="003E78D0"/>
    <w:rsid w:val="003F15C8"/>
    <w:rsid w:val="003F5566"/>
    <w:rsid w:val="003F6850"/>
    <w:rsid w:val="003F734A"/>
    <w:rsid w:val="00400D4B"/>
    <w:rsid w:val="00402C63"/>
    <w:rsid w:val="00404B90"/>
    <w:rsid w:val="004054FC"/>
    <w:rsid w:val="00405BEC"/>
    <w:rsid w:val="0041000A"/>
    <w:rsid w:val="00414225"/>
    <w:rsid w:val="004155AE"/>
    <w:rsid w:val="00421D1A"/>
    <w:rsid w:val="004221A9"/>
    <w:rsid w:val="00422DEA"/>
    <w:rsid w:val="004250D9"/>
    <w:rsid w:val="00426E72"/>
    <w:rsid w:val="0044132F"/>
    <w:rsid w:val="00443B08"/>
    <w:rsid w:val="00445482"/>
    <w:rsid w:val="00447A22"/>
    <w:rsid w:val="00447B15"/>
    <w:rsid w:val="00447E1C"/>
    <w:rsid w:val="00447F23"/>
    <w:rsid w:val="004507F1"/>
    <w:rsid w:val="004511B4"/>
    <w:rsid w:val="0045181A"/>
    <w:rsid w:val="00451CFC"/>
    <w:rsid w:val="00452B99"/>
    <w:rsid w:val="00454072"/>
    <w:rsid w:val="00456238"/>
    <w:rsid w:val="00461314"/>
    <w:rsid w:val="00462827"/>
    <w:rsid w:val="00466441"/>
    <w:rsid w:val="00467A63"/>
    <w:rsid w:val="00471D1B"/>
    <w:rsid w:val="004722C7"/>
    <w:rsid w:val="00473852"/>
    <w:rsid w:val="00473D6C"/>
    <w:rsid w:val="00474F67"/>
    <w:rsid w:val="00475568"/>
    <w:rsid w:val="0047629F"/>
    <w:rsid w:val="00485CA9"/>
    <w:rsid w:val="00490E77"/>
    <w:rsid w:val="00491D2F"/>
    <w:rsid w:val="00492531"/>
    <w:rsid w:val="004A106C"/>
    <w:rsid w:val="004A1405"/>
    <w:rsid w:val="004A43AD"/>
    <w:rsid w:val="004A5412"/>
    <w:rsid w:val="004A7931"/>
    <w:rsid w:val="004B156C"/>
    <w:rsid w:val="004B2CD2"/>
    <w:rsid w:val="004B6EBB"/>
    <w:rsid w:val="004B75CE"/>
    <w:rsid w:val="004C09A7"/>
    <w:rsid w:val="004C0E4F"/>
    <w:rsid w:val="004C4BDA"/>
    <w:rsid w:val="004C6ABB"/>
    <w:rsid w:val="004C7D9A"/>
    <w:rsid w:val="004C7EDB"/>
    <w:rsid w:val="004D002A"/>
    <w:rsid w:val="004D00BF"/>
    <w:rsid w:val="004D0FB5"/>
    <w:rsid w:val="004D1803"/>
    <w:rsid w:val="004D3A43"/>
    <w:rsid w:val="004D40D9"/>
    <w:rsid w:val="004D6DC1"/>
    <w:rsid w:val="004E211A"/>
    <w:rsid w:val="004E272A"/>
    <w:rsid w:val="004E2B95"/>
    <w:rsid w:val="004E39D1"/>
    <w:rsid w:val="004E5A5C"/>
    <w:rsid w:val="004E7520"/>
    <w:rsid w:val="004F0BC2"/>
    <w:rsid w:val="004F12F2"/>
    <w:rsid w:val="004F14B0"/>
    <w:rsid w:val="004F1A04"/>
    <w:rsid w:val="004F1B40"/>
    <w:rsid w:val="004F3A95"/>
    <w:rsid w:val="004F4B19"/>
    <w:rsid w:val="004F4BC3"/>
    <w:rsid w:val="004F6EE8"/>
    <w:rsid w:val="00500547"/>
    <w:rsid w:val="00502F2A"/>
    <w:rsid w:val="00504561"/>
    <w:rsid w:val="005045E3"/>
    <w:rsid w:val="00504608"/>
    <w:rsid w:val="00506F29"/>
    <w:rsid w:val="00513785"/>
    <w:rsid w:val="00514244"/>
    <w:rsid w:val="005167A9"/>
    <w:rsid w:val="005168FF"/>
    <w:rsid w:val="00517BE2"/>
    <w:rsid w:val="00517EE4"/>
    <w:rsid w:val="00521CE4"/>
    <w:rsid w:val="00522161"/>
    <w:rsid w:val="00523D83"/>
    <w:rsid w:val="00527B53"/>
    <w:rsid w:val="00527E09"/>
    <w:rsid w:val="005302E8"/>
    <w:rsid w:val="00534768"/>
    <w:rsid w:val="0054008C"/>
    <w:rsid w:val="00542317"/>
    <w:rsid w:val="00545A56"/>
    <w:rsid w:val="00546266"/>
    <w:rsid w:val="00550093"/>
    <w:rsid w:val="0055058C"/>
    <w:rsid w:val="00550ED7"/>
    <w:rsid w:val="00550F20"/>
    <w:rsid w:val="0055293A"/>
    <w:rsid w:val="005600F5"/>
    <w:rsid w:val="00564011"/>
    <w:rsid w:val="00566129"/>
    <w:rsid w:val="00566BEB"/>
    <w:rsid w:val="00566FB1"/>
    <w:rsid w:val="00573D2E"/>
    <w:rsid w:val="00573EDA"/>
    <w:rsid w:val="005748B4"/>
    <w:rsid w:val="005768B0"/>
    <w:rsid w:val="00577185"/>
    <w:rsid w:val="005774BD"/>
    <w:rsid w:val="00580603"/>
    <w:rsid w:val="005817C7"/>
    <w:rsid w:val="0058274F"/>
    <w:rsid w:val="0058276C"/>
    <w:rsid w:val="005835A4"/>
    <w:rsid w:val="00583B62"/>
    <w:rsid w:val="00583C56"/>
    <w:rsid w:val="005841CF"/>
    <w:rsid w:val="00587FF4"/>
    <w:rsid w:val="00590F08"/>
    <w:rsid w:val="005926CE"/>
    <w:rsid w:val="005928CA"/>
    <w:rsid w:val="00592FC9"/>
    <w:rsid w:val="00594100"/>
    <w:rsid w:val="00594435"/>
    <w:rsid w:val="00594507"/>
    <w:rsid w:val="005945FE"/>
    <w:rsid w:val="005955D6"/>
    <w:rsid w:val="00596987"/>
    <w:rsid w:val="00596FD2"/>
    <w:rsid w:val="005A0C3F"/>
    <w:rsid w:val="005A522A"/>
    <w:rsid w:val="005A60C6"/>
    <w:rsid w:val="005B301A"/>
    <w:rsid w:val="005B57BF"/>
    <w:rsid w:val="005B719B"/>
    <w:rsid w:val="005B7905"/>
    <w:rsid w:val="005C317D"/>
    <w:rsid w:val="005C42C6"/>
    <w:rsid w:val="005C49E6"/>
    <w:rsid w:val="005C5D5E"/>
    <w:rsid w:val="005D1874"/>
    <w:rsid w:val="005D27A2"/>
    <w:rsid w:val="005D31A2"/>
    <w:rsid w:val="005D594A"/>
    <w:rsid w:val="005D5BDD"/>
    <w:rsid w:val="005D654E"/>
    <w:rsid w:val="005D7DCE"/>
    <w:rsid w:val="005E2C71"/>
    <w:rsid w:val="005E3341"/>
    <w:rsid w:val="005E6151"/>
    <w:rsid w:val="005F1174"/>
    <w:rsid w:val="005F128E"/>
    <w:rsid w:val="005F30B7"/>
    <w:rsid w:val="005F398A"/>
    <w:rsid w:val="005F6432"/>
    <w:rsid w:val="005F6F15"/>
    <w:rsid w:val="00600439"/>
    <w:rsid w:val="006006A4"/>
    <w:rsid w:val="006018B2"/>
    <w:rsid w:val="00601ADE"/>
    <w:rsid w:val="006030FA"/>
    <w:rsid w:val="006056F6"/>
    <w:rsid w:val="006059D8"/>
    <w:rsid w:val="0060769A"/>
    <w:rsid w:val="00611EDA"/>
    <w:rsid w:val="00612697"/>
    <w:rsid w:val="00620798"/>
    <w:rsid w:val="00623AFA"/>
    <w:rsid w:val="00624059"/>
    <w:rsid w:val="006256FF"/>
    <w:rsid w:val="0062589D"/>
    <w:rsid w:val="00626F37"/>
    <w:rsid w:val="006279C3"/>
    <w:rsid w:val="006307AF"/>
    <w:rsid w:val="0063153B"/>
    <w:rsid w:val="006316D5"/>
    <w:rsid w:val="00631D03"/>
    <w:rsid w:val="00632587"/>
    <w:rsid w:val="00632AE8"/>
    <w:rsid w:val="00632C9C"/>
    <w:rsid w:val="0063575F"/>
    <w:rsid w:val="00637EF9"/>
    <w:rsid w:val="00641056"/>
    <w:rsid w:val="00641968"/>
    <w:rsid w:val="00642126"/>
    <w:rsid w:val="00642CFC"/>
    <w:rsid w:val="00646E60"/>
    <w:rsid w:val="0064710D"/>
    <w:rsid w:val="00647EC9"/>
    <w:rsid w:val="00650182"/>
    <w:rsid w:val="00651C85"/>
    <w:rsid w:val="00651E21"/>
    <w:rsid w:val="006551AC"/>
    <w:rsid w:val="006605E6"/>
    <w:rsid w:val="00663886"/>
    <w:rsid w:val="00670352"/>
    <w:rsid w:val="00675DED"/>
    <w:rsid w:val="006811D3"/>
    <w:rsid w:val="00681FB1"/>
    <w:rsid w:val="00682F76"/>
    <w:rsid w:val="00684236"/>
    <w:rsid w:val="0068637C"/>
    <w:rsid w:val="00686988"/>
    <w:rsid w:val="0069117E"/>
    <w:rsid w:val="006919D8"/>
    <w:rsid w:val="00693D9E"/>
    <w:rsid w:val="00694434"/>
    <w:rsid w:val="00694CD0"/>
    <w:rsid w:val="00697E1B"/>
    <w:rsid w:val="006A30DD"/>
    <w:rsid w:val="006A3D84"/>
    <w:rsid w:val="006A5890"/>
    <w:rsid w:val="006A67C1"/>
    <w:rsid w:val="006B137C"/>
    <w:rsid w:val="006B22A2"/>
    <w:rsid w:val="006B4D1B"/>
    <w:rsid w:val="006C08F8"/>
    <w:rsid w:val="006C2CD1"/>
    <w:rsid w:val="006C3340"/>
    <w:rsid w:val="006C4810"/>
    <w:rsid w:val="006D0D99"/>
    <w:rsid w:val="006D152D"/>
    <w:rsid w:val="006D153A"/>
    <w:rsid w:val="006D4B50"/>
    <w:rsid w:val="006D5C72"/>
    <w:rsid w:val="006E0204"/>
    <w:rsid w:val="006E1671"/>
    <w:rsid w:val="006E55BA"/>
    <w:rsid w:val="006E614B"/>
    <w:rsid w:val="006F0081"/>
    <w:rsid w:val="006F28E0"/>
    <w:rsid w:val="006F7704"/>
    <w:rsid w:val="0070034D"/>
    <w:rsid w:val="00701067"/>
    <w:rsid w:val="0070309D"/>
    <w:rsid w:val="00705F5F"/>
    <w:rsid w:val="0070694D"/>
    <w:rsid w:val="00707EA2"/>
    <w:rsid w:val="00711CEB"/>
    <w:rsid w:val="00714269"/>
    <w:rsid w:val="0072017C"/>
    <w:rsid w:val="00720498"/>
    <w:rsid w:val="00722107"/>
    <w:rsid w:val="0072324D"/>
    <w:rsid w:val="007235AD"/>
    <w:rsid w:val="0072391B"/>
    <w:rsid w:val="007239A4"/>
    <w:rsid w:val="00727A76"/>
    <w:rsid w:val="00730CBB"/>
    <w:rsid w:val="007315BC"/>
    <w:rsid w:val="00731BC3"/>
    <w:rsid w:val="00732D6D"/>
    <w:rsid w:val="00740CA7"/>
    <w:rsid w:val="00740DFE"/>
    <w:rsid w:val="00741710"/>
    <w:rsid w:val="00741CC7"/>
    <w:rsid w:val="00743B45"/>
    <w:rsid w:val="00744268"/>
    <w:rsid w:val="00745757"/>
    <w:rsid w:val="00750C15"/>
    <w:rsid w:val="00753A39"/>
    <w:rsid w:val="007542F3"/>
    <w:rsid w:val="00756193"/>
    <w:rsid w:val="0075648A"/>
    <w:rsid w:val="0075654D"/>
    <w:rsid w:val="00760AC4"/>
    <w:rsid w:val="0076232B"/>
    <w:rsid w:val="00763584"/>
    <w:rsid w:val="00763E1D"/>
    <w:rsid w:val="007669EC"/>
    <w:rsid w:val="00767303"/>
    <w:rsid w:val="00767D0D"/>
    <w:rsid w:val="007712C5"/>
    <w:rsid w:val="00774132"/>
    <w:rsid w:val="007756F7"/>
    <w:rsid w:val="0077572E"/>
    <w:rsid w:val="00784427"/>
    <w:rsid w:val="0078468E"/>
    <w:rsid w:val="007918C3"/>
    <w:rsid w:val="00796771"/>
    <w:rsid w:val="00797BA1"/>
    <w:rsid w:val="007A3D6D"/>
    <w:rsid w:val="007A4DE3"/>
    <w:rsid w:val="007A5B33"/>
    <w:rsid w:val="007A6CFC"/>
    <w:rsid w:val="007B0A1A"/>
    <w:rsid w:val="007B10FC"/>
    <w:rsid w:val="007B203C"/>
    <w:rsid w:val="007B3B29"/>
    <w:rsid w:val="007B41AB"/>
    <w:rsid w:val="007B4A04"/>
    <w:rsid w:val="007B6BF9"/>
    <w:rsid w:val="007B75E0"/>
    <w:rsid w:val="007C1408"/>
    <w:rsid w:val="007C3468"/>
    <w:rsid w:val="007C364E"/>
    <w:rsid w:val="007C567E"/>
    <w:rsid w:val="007C6613"/>
    <w:rsid w:val="007D0204"/>
    <w:rsid w:val="007D1B5E"/>
    <w:rsid w:val="007D2B76"/>
    <w:rsid w:val="007D3910"/>
    <w:rsid w:val="007D4A4D"/>
    <w:rsid w:val="007D5DF3"/>
    <w:rsid w:val="007D7165"/>
    <w:rsid w:val="007E0430"/>
    <w:rsid w:val="007E0E48"/>
    <w:rsid w:val="007E25FD"/>
    <w:rsid w:val="007E2E79"/>
    <w:rsid w:val="007E30DE"/>
    <w:rsid w:val="007E3149"/>
    <w:rsid w:val="007E3DD0"/>
    <w:rsid w:val="007F0664"/>
    <w:rsid w:val="007F6151"/>
    <w:rsid w:val="007F7C8B"/>
    <w:rsid w:val="008041B2"/>
    <w:rsid w:val="008074D2"/>
    <w:rsid w:val="00807BAC"/>
    <w:rsid w:val="00810A9A"/>
    <w:rsid w:val="008120CF"/>
    <w:rsid w:val="00814A9F"/>
    <w:rsid w:val="008154C7"/>
    <w:rsid w:val="00816D40"/>
    <w:rsid w:val="008209AE"/>
    <w:rsid w:val="008213F6"/>
    <w:rsid w:val="00822FD5"/>
    <w:rsid w:val="00825C7B"/>
    <w:rsid w:val="008272A7"/>
    <w:rsid w:val="00830A37"/>
    <w:rsid w:val="00837CF5"/>
    <w:rsid w:val="008419FD"/>
    <w:rsid w:val="00843A98"/>
    <w:rsid w:val="00845477"/>
    <w:rsid w:val="0085049E"/>
    <w:rsid w:val="00853D65"/>
    <w:rsid w:val="00860A09"/>
    <w:rsid w:val="00861D2D"/>
    <w:rsid w:val="008631E9"/>
    <w:rsid w:val="00870410"/>
    <w:rsid w:val="0087058C"/>
    <w:rsid w:val="00870FC2"/>
    <w:rsid w:val="00872A59"/>
    <w:rsid w:val="00875904"/>
    <w:rsid w:val="008805C6"/>
    <w:rsid w:val="00880F97"/>
    <w:rsid w:val="00881371"/>
    <w:rsid w:val="00883477"/>
    <w:rsid w:val="00884523"/>
    <w:rsid w:val="008848E3"/>
    <w:rsid w:val="0089139C"/>
    <w:rsid w:val="0089468A"/>
    <w:rsid w:val="0089575B"/>
    <w:rsid w:val="00895F0A"/>
    <w:rsid w:val="0089603C"/>
    <w:rsid w:val="00897342"/>
    <w:rsid w:val="008A41A2"/>
    <w:rsid w:val="008A5900"/>
    <w:rsid w:val="008A7FE6"/>
    <w:rsid w:val="008B2EDC"/>
    <w:rsid w:val="008B4061"/>
    <w:rsid w:val="008B424D"/>
    <w:rsid w:val="008C1253"/>
    <w:rsid w:val="008C351F"/>
    <w:rsid w:val="008C3B03"/>
    <w:rsid w:val="008C68E5"/>
    <w:rsid w:val="008C77B3"/>
    <w:rsid w:val="008D19D9"/>
    <w:rsid w:val="008D3F5C"/>
    <w:rsid w:val="008D438B"/>
    <w:rsid w:val="008D4EF8"/>
    <w:rsid w:val="008D51B6"/>
    <w:rsid w:val="008D5DBA"/>
    <w:rsid w:val="008D6399"/>
    <w:rsid w:val="008D6B6D"/>
    <w:rsid w:val="008D76BA"/>
    <w:rsid w:val="008E3D91"/>
    <w:rsid w:val="008E7377"/>
    <w:rsid w:val="008F2ED0"/>
    <w:rsid w:val="008F3EB5"/>
    <w:rsid w:val="008F6570"/>
    <w:rsid w:val="009069AE"/>
    <w:rsid w:val="00910C5B"/>
    <w:rsid w:val="00912EC1"/>
    <w:rsid w:val="00913936"/>
    <w:rsid w:val="009147D8"/>
    <w:rsid w:val="009156D3"/>
    <w:rsid w:val="00916545"/>
    <w:rsid w:val="00920D24"/>
    <w:rsid w:val="00920E7D"/>
    <w:rsid w:val="00923032"/>
    <w:rsid w:val="009300FA"/>
    <w:rsid w:val="00931245"/>
    <w:rsid w:val="00934702"/>
    <w:rsid w:val="009369D2"/>
    <w:rsid w:val="0094034B"/>
    <w:rsid w:val="0094095D"/>
    <w:rsid w:val="009416B2"/>
    <w:rsid w:val="00942421"/>
    <w:rsid w:val="00943B7A"/>
    <w:rsid w:val="0094654C"/>
    <w:rsid w:val="00947847"/>
    <w:rsid w:val="00947DC7"/>
    <w:rsid w:val="009508B4"/>
    <w:rsid w:val="00951680"/>
    <w:rsid w:val="00952088"/>
    <w:rsid w:val="00954685"/>
    <w:rsid w:val="009600DC"/>
    <w:rsid w:val="00962502"/>
    <w:rsid w:val="009638F8"/>
    <w:rsid w:val="009668B8"/>
    <w:rsid w:val="0097197A"/>
    <w:rsid w:val="0097252F"/>
    <w:rsid w:val="00972BE7"/>
    <w:rsid w:val="0097383B"/>
    <w:rsid w:val="009748AF"/>
    <w:rsid w:val="00975600"/>
    <w:rsid w:val="00976B3E"/>
    <w:rsid w:val="00982581"/>
    <w:rsid w:val="00984833"/>
    <w:rsid w:val="0098687F"/>
    <w:rsid w:val="0098746F"/>
    <w:rsid w:val="0099231C"/>
    <w:rsid w:val="009927B3"/>
    <w:rsid w:val="009939F2"/>
    <w:rsid w:val="00996011"/>
    <w:rsid w:val="00996EA0"/>
    <w:rsid w:val="009A063E"/>
    <w:rsid w:val="009A22F9"/>
    <w:rsid w:val="009A4208"/>
    <w:rsid w:val="009A424E"/>
    <w:rsid w:val="009A594D"/>
    <w:rsid w:val="009B25EB"/>
    <w:rsid w:val="009B2DD5"/>
    <w:rsid w:val="009B4316"/>
    <w:rsid w:val="009B4A50"/>
    <w:rsid w:val="009B596D"/>
    <w:rsid w:val="009B597A"/>
    <w:rsid w:val="009C26B3"/>
    <w:rsid w:val="009C2DFB"/>
    <w:rsid w:val="009C3BEA"/>
    <w:rsid w:val="009C591E"/>
    <w:rsid w:val="009C60E6"/>
    <w:rsid w:val="009D1DF1"/>
    <w:rsid w:val="009D36FB"/>
    <w:rsid w:val="009D4457"/>
    <w:rsid w:val="009D49B4"/>
    <w:rsid w:val="009D6427"/>
    <w:rsid w:val="009D77B9"/>
    <w:rsid w:val="009E060E"/>
    <w:rsid w:val="009E3764"/>
    <w:rsid w:val="009E75A6"/>
    <w:rsid w:val="009F0954"/>
    <w:rsid w:val="009F0B27"/>
    <w:rsid w:val="009F32C8"/>
    <w:rsid w:val="009F5BDD"/>
    <w:rsid w:val="009F774E"/>
    <w:rsid w:val="009F7DBF"/>
    <w:rsid w:val="00A00579"/>
    <w:rsid w:val="00A00AC6"/>
    <w:rsid w:val="00A02CDD"/>
    <w:rsid w:val="00A03B99"/>
    <w:rsid w:val="00A04012"/>
    <w:rsid w:val="00A144D2"/>
    <w:rsid w:val="00A14A56"/>
    <w:rsid w:val="00A17D01"/>
    <w:rsid w:val="00A21346"/>
    <w:rsid w:val="00A21AB4"/>
    <w:rsid w:val="00A229E8"/>
    <w:rsid w:val="00A24631"/>
    <w:rsid w:val="00A261F4"/>
    <w:rsid w:val="00A324B2"/>
    <w:rsid w:val="00A33708"/>
    <w:rsid w:val="00A35BE3"/>
    <w:rsid w:val="00A41A5E"/>
    <w:rsid w:val="00A43666"/>
    <w:rsid w:val="00A457F1"/>
    <w:rsid w:val="00A47E49"/>
    <w:rsid w:val="00A5030D"/>
    <w:rsid w:val="00A512F5"/>
    <w:rsid w:val="00A532F3"/>
    <w:rsid w:val="00A53725"/>
    <w:rsid w:val="00A54B08"/>
    <w:rsid w:val="00A559F8"/>
    <w:rsid w:val="00A63243"/>
    <w:rsid w:val="00A63B57"/>
    <w:rsid w:val="00A646C7"/>
    <w:rsid w:val="00A6537E"/>
    <w:rsid w:val="00A654A4"/>
    <w:rsid w:val="00A65766"/>
    <w:rsid w:val="00A66F95"/>
    <w:rsid w:val="00A70C5F"/>
    <w:rsid w:val="00A71484"/>
    <w:rsid w:val="00A724BF"/>
    <w:rsid w:val="00A73956"/>
    <w:rsid w:val="00A7427A"/>
    <w:rsid w:val="00A744DC"/>
    <w:rsid w:val="00A749BB"/>
    <w:rsid w:val="00A8421F"/>
    <w:rsid w:val="00A85592"/>
    <w:rsid w:val="00A91A99"/>
    <w:rsid w:val="00A92888"/>
    <w:rsid w:val="00A930A5"/>
    <w:rsid w:val="00A97A8B"/>
    <w:rsid w:val="00AA440F"/>
    <w:rsid w:val="00AA4D22"/>
    <w:rsid w:val="00AB04B5"/>
    <w:rsid w:val="00AB2A6A"/>
    <w:rsid w:val="00AB514A"/>
    <w:rsid w:val="00AB5A18"/>
    <w:rsid w:val="00AB71FA"/>
    <w:rsid w:val="00AC138B"/>
    <w:rsid w:val="00AC50CE"/>
    <w:rsid w:val="00AC7CF2"/>
    <w:rsid w:val="00AC939F"/>
    <w:rsid w:val="00AD02DB"/>
    <w:rsid w:val="00AD1B74"/>
    <w:rsid w:val="00AD2BA2"/>
    <w:rsid w:val="00AD51FC"/>
    <w:rsid w:val="00AD5DB4"/>
    <w:rsid w:val="00AD73D1"/>
    <w:rsid w:val="00AD7C20"/>
    <w:rsid w:val="00AD7C72"/>
    <w:rsid w:val="00AE2582"/>
    <w:rsid w:val="00AE517C"/>
    <w:rsid w:val="00AE6B8B"/>
    <w:rsid w:val="00AE7897"/>
    <w:rsid w:val="00AF029A"/>
    <w:rsid w:val="00AF08C4"/>
    <w:rsid w:val="00AF2CB7"/>
    <w:rsid w:val="00AF3EF1"/>
    <w:rsid w:val="00AF471D"/>
    <w:rsid w:val="00AF4741"/>
    <w:rsid w:val="00AF60BD"/>
    <w:rsid w:val="00AF6356"/>
    <w:rsid w:val="00B00026"/>
    <w:rsid w:val="00B002A8"/>
    <w:rsid w:val="00B01043"/>
    <w:rsid w:val="00B01C8D"/>
    <w:rsid w:val="00B024C2"/>
    <w:rsid w:val="00B128D6"/>
    <w:rsid w:val="00B133F0"/>
    <w:rsid w:val="00B16B88"/>
    <w:rsid w:val="00B1762E"/>
    <w:rsid w:val="00B21065"/>
    <w:rsid w:val="00B27B9F"/>
    <w:rsid w:val="00B3173B"/>
    <w:rsid w:val="00B31EE3"/>
    <w:rsid w:val="00B341B5"/>
    <w:rsid w:val="00B34DDA"/>
    <w:rsid w:val="00B35740"/>
    <w:rsid w:val="00B36739"/>
    <w:rsid w:val="00B4044A"/>
    <w:rsid w:val="00B40A6D"/>
    <w:rsid w:val="00B40BD7"/>
    <w:rsid w:val="00B4210D"/>
    <w:rsid w:val="00B42500"/>
    <w:rsid w:val="00B43617"/>
    <w:rsid w:val="00B43B37"/>
    <w:rsid w:val="00B45C80"/>
    <w:rsid w:val="00B4717A"/>
    <w:rsid w:val="00B47B1C"/>
    <w:rsid w:val="00B47C04"/>
    <w:rsid w:val="00B501E9"/>
    <w:rsid w:val="00B52EA1"/>
    <w:rsid w:val="00B52FF1"/>
    <w:rsid w:val="00B56672"/>
    <w:rsid w:val="00B5740D"/>
    <w:rsid w:val="00B57E84"/>
    <w:rsid w:val="00B6069C"/>
    <w:rsid w:val="00B61EDF"/>
    <w:rsid w:val="00B648E2"/>
    <w:rsid w:val="00B64B51"/>
    <w:rsid w:val="00B66EBC"/>
    <w:rsid w:val="00B67722"/>
    <w:rsid w:val="00B71FCE"/>
    <w:rsid w:val="00B72F1B"/>
    <w:rsid w:val="00B75E05"/>
    <w:rsid w:val="00B7646E"/>
    <w:rsid w:val="00B774D8"/>
    <w:rsid w:val="00B77616"/>
    <w:rsid w:val="00B81337"/>
    <w:rsid w:val="00B83F2F"/>
    <w:rsid w:val="00B851D7"/>
    <w:rsid w:val="00B8715F"/>
    <w:rsid w:val="00B875CA"/>
    <w:rsid w:val="00B91253"/>
    <w:rsid w:val="00B9196F"/>
    <w:rsid w:val="00B92815"/>
    <w:rsid w:val="00B9289B"/>
    <w:rsid w:val="00B9472C"/>
    <w:rsid w:val="00B9678E"/>
    <w:rsid w:val="00B9680C"/>
    <w:rsid w:val="00BA02F4"/>
    <w:rsid w:val="00BA12D4"/>
    <w:rsid w:val="00BA167D"/>
    <w:rsid w:val="00BA2E3D"/>
    <w:rsid w:val="00BA6E6F"/>
    <w:rsid w:val="00BB48D1"/>
    <w:rsid w:val="00BB7535"/>
    <w:rsid w:val="00BC1EF9"/>
    <w:rsid w:val="00BC219B"/>
    <w:rsid w:val="00BC663E"/>
    <w:rsid w:val="00BC6B1C"/>
    <w:rsid w:val="00BC75DD"/>
    <w:rsid w:val="00BC77CC"/>
    <w:rsid w:val="00BC7A5A"/>
    <w:rsid w:val="00BD081C"/>
    <w:rsid w:val="00BD2A4D"/>
    <w:rsid w:val="00BD2D18"/>
    <w:rsid w:val="00BD390A"/>
    <w:rsid w:val="00BD5789"/>
    <w:rsid w:val="00BD6F83"/>
    <w:rsid w:val="00BD766D"/>
    <w:rsid w:val="00BD7D5C"/>
    <w:rsid w:val="00BD869E"/>
    <w:rsid w:val="00BE160B"/>
    <w:rsid w:val="00BE3B17"/>
    <w:rsid w:val="00BE5A7A"/>
    <w:rsid w:val="00BF256D"/>
    <w:rsid w:val="00BF31D2"/>
    <w:rsid w:val="00BF48E8"/>
    <w:rsid w:val="00BF7964"/>
    <w:rsid w:val="00C01DB4"/>
    <w:rsid w:val="00C01F73"/>
    <w:rsid w:val="00C02073"/>
    <w:rsid w:val="00C03838"/>
    <w:rsid w:val="00C06815"/>
    <w:rsid w:val="00C06BA6"/>
    <w:rsid w:val="00C06C25"/>
    <w:rsid w:val="00C07851"/>
    <w:rsid w:val="00C1026A"/>
    <w:rsid w:val="00C12149"/>
    <w:rsid w:val="00C14454"/>
    <w:rsid w:val="00C23D22"/>
    <w:rsid w:val="00C30552"/>
    <w:rsid w:val="00C308C5"/>
    <w:rsid w:val="00C30D44"/>
    <w:rsid w:val="00C36EDC"/>
    <w:rsid w:val="00C37209"/>
    <w:rsid w:val="00C43144"/>
    <w:rsid w:val="00C44F1E"/>
    <w:rsid w:val="00C46674"/>
    <w:rsid w:val="00C4693A"/>
    <w:rsid w:val="00C5555C"/>
    <w:rsid w:val="00C628FC"/>
    <w:rsid w:val="00C639FC"/>
    <w:rsid w:val="00C64ADD"/>
    <w:rsid w:val="00C70BAE"/>
    <w:rsid w:val="00C71B31"/>
    <w:rsid w:val="00C73B6B"/>
    <w:rsid w:val="00C7448F"/>
    <w:rsid w:val="00C74D19"/>
    <w:rsid w:val="00C7592A"/>
    <w:rsid w:val="00C80D04"/>
    <w:rsid w:val="00C8435A"/>
    <w:rsid w:val="00C90365"/>
    <w:rsid w:val="00C91704"/>
    <w:rsid w:val="00C940EF"/>
    <w:rsid w:val="00C94DCF"/>
    <w:rsid w:val="00C96C0D"/>
    <w:rsid w:val="00CA0D07"/>
    <w:rsid w:val="00CA0E73"/>
    <w:rsid w:val="00CA1A1E"/>
    <w:rsid w:val="00CA1D5C"/>
    <w:rsid w:val="00CA3B56"/>
    <w:rsid w:val="00CA6CB9"/>
    <w:rsid w:val="00CA7BCC"/>
    <w:rsid w:val="00CB0150"/>
    <w:rsid w:val="00CB252D"/>
    <w:rsid w:val="00CB3168"/>
    <w:rsid w:val="00CB31AE"/>
    <w:rsid w:val="00CB33D8"/>
    <w:rsid w:val="00CB399A"/>
    <w:rsid w:val="00CB3B5D"/>
    <w:rsid w:val="00CB5119"/>
    <w:rsid w:val="00CB5FCF"/>
    <w:rsid w:val="00CC01D8"/>
    <w:rsid w:val="00CC1490"/>
    <w:rsid w:val="00CC1E9A"/>
    <w:rsid w:val="00CC3FF4"/>
    <w:rsid w:val="00CD0F6E"/>
    <w:rsid w:val="00CD122C"/>
    <w:rsid w:val="00CD29DF"/>
    <w:rsid w:val="00CD3B9C"/>
    <w:rsid w:val="00CD4ACF"/>
    <w:rsid w:val="00CD7344"/>
    <w:rsid w:val="00CD7677"/>
    <w:rsid w:val="00CE5BE1"/>
    <w:rsid w:val="00CE75CE"/>
    <w:rsid w:val="00CF09DE"/>
    <w:rsid w:val="00CF4020"/>
    <w:rsid w:val="00CF4083"/>
    <w:rsid w:val="00CF5A77"/>
    <w:rsid w:val="00D0154D"/>
    <w:rsid w:val="00D01EDC"/>
    <w:rsid w:val="00D02DEF"/>
    <w:rsid w:val="00D02E36"/>
    <w:rsid w:val="00D039FE"/>
    <w:rsid w:val="00D0643D"/>
    <w:rsid w:val="00D075AE"/>
    <w:rsid w:val="00D07CA8"/>
    <w:rsid w:val="00D11FC2"/>
    <w:rsid w:val="00D13723"/>
    <w:rsid w:val="00D1385D"/>
    <w:rsid w:val="00D13976"/>
    <w:rsid w:val="00D146E1"/>
    <w:rsid w:val="00D1511D"/>
    <w:rsid w:val="00D15861"/>
    <w:rsid w:val="00D16F89"/>
    <w:rsid w:val="00D256DE"/>
    <w:rsid w:val="00D262F9"/>
    <w:rsid w:val="00D275A3"/>
    <w:rsid w:val="00D34FFD"/>
    <w:rsid w:val="00D3515C"/>
    <w:rsid w:val="00D35384"/>
    <w:rsid w:val="00D35F5B"/>
    <w:rsid w:val="00D36AC3"/>
    <w:rsid w:val="00D36F6A"/>
    <w:rsid w:val="00D401DA"/>
    <w:rsid w:val="00D40DE2"/>
    <w:rsid w:val="00D41EFB"/>
    <w:rsid w:val="00D420A2"/>
    <w:rsid w:val="00D43C65"/>
    <w:rsid w:val="00D46C89"/>
    <w:rsid w:val="00D47D9E"/>
    <w:rsid w:val="00D502D3"/>
    <w:rsid w:val="00D51407"/>
    <w:rsid w:val="00D5335D"/>
    <w:rsid w:val="00D53659"/>
    <w:rsid w:val="00D536A3"/>
    <w:rsid w:val="00D56FFF"/>
    <w:rsid w:val="00D57281"/>
    <w:rsid w:val="00D62499"/>
    <w:rsid w:val="00D62600"/>
    <w:rsid w:val="00D6267A"/>
    <w:rsid w:val="00D65D29"/>
    <w:rsid w:val="00D66EBA"/>
    <w:rsid w:val="00D7069E"/>
    <w:rsid w:val="00D74CF0"/>
    <w:rsid w:val="00D77554"/>
    <w:rsid w:val="00D813C1"/>
    <w:rsid w:val="00D84E46"/>
    <w:rsid w:val="00D879E1"/>
    <w:rsid w:val="00D9014B"/>
    <w:rsid w:val="00D93502"/>
    <w:rsid w:val="00D954A9"/>
    <w:rsid w:val="00DA1219"/>
    <w:rsid w:val="00DA30CB"/>
    <w:rsid w:val="00DA34CD"/>
    <w:rsid w:val="00DA4B66"/>
    <w:rsid w:val="00DA6AC1"/>
    <w:rsid w:val="00DB7CDC"/>
    <w:rsid w:val="00DC0A9D"/>
    <w:rsid w:val="00DC1591"/>
    <w:rsid w:val="00DC4064"/>
    <w:rsid w:val="00DC496D"/>
    <w:rsid w:val="00DC6752"/>
    <w:rsid w:val="00DD3CAD"/>
    <w:rsid w:val="00DD611D"/>
    <w:rsid w:val="00DD62C3"/>
    <w:rsid w:val="00DD62E9"/>
    <w:rsid w:val="00DD7033"/>
    <w:rsid w:val="00DE189D"/>
    <w:rsid w:val="00DE21D1"/>
    <w:rsid w:val="00DE5023"/>
    <w:rsid w:val="00DE5A25"/>
    <w:rsid w:val="00DE5C88"/>
    <w:rsid w:val="00DF19B1"/>
    <w:rsid w:val="00DF2C0B"/>
    <w:rsid w:val="00DF38C5"/>
    <w:rsid w:val="00DF3968"/>
    <w:rsid w:val="00DF4349"/>
    <w:rsid w:val="00DF4E99"/>
    <w:rsid w:val="00DF5EF2"/>
    <w:rsid w:val="00DF66FA"/>
    <w:rsid w:val="00DF68D9"/>
    <w:rsid w:val="00E0139E"/>
    <w:rsid w:val="00E03CE6"/>
    <w:rsid w:val="00E05439"/>
    <w:rsid w:val="00E11BF8"/>
    <w:rsid w:val="00E132B1"/>
    <w:rsid w:val="00E14584"/>
    <w:rsid w:val="00E14B39"/>
    <w:rsid w:val="00E1506A"/>
    <w:rsid w:val="00E154BB"/>
    <w:rsid w:val="00E156D2"/>
    <w:rsid w:val="00E16060"/>
    <w:rsid w:val="00E16FBE"/>
    <w:rsid w:val="00E215E0"/>
    <w:rsid w:val="00E231F1"/>
    <w:rsid w:val="00E23E4F"/>
    <w:rsid w:val="00E27BF8"/>
    <w:rsid w:val="00E308DF"/>
    <w:rsid w:val="00E310C3"/>
    <w:rsid w:val="00E3399F"/>
    <w:rsid w:val="00E35A74"/>
    <w:rsid w:val="00E414F1"/>
    <w:rsid w:val="00E437E1"/>
    <w:rsid w:val="00E44A0D"/>
    <w:rsid w:val="00E461D8"/>
    <w:rsid w:val="00E4797F"/>
    <w:rsid w:val="00E5044C"/>
    <w:rsid w:val="00E51DAE"/>
    <w:rsid w:val="00E521A4"/>
    <w:rsid w:val="00E53BF9"/>
    <w:rsid w:val="00E5476B"/>
    <w:rsid w:val="00E54F2D"/>
    <w:rsid w:val="00E57810"/>
    <w:rsid w:val="00E604D1"/>
    <w:rsid w:val="00E60CD7"/>
    <w:rsid w:val="00E61D0A"/>
    <w:rsid w:val="00E62A30"/>
    <w:rsid w:val="00E62CBA"/>
    <w:rsid w:val="00E62ED5"/>
    <w:rsid w:val="00E630D6"/>
    <w:rsid w:val="00E66D55"/>
    <w:rsid w:val="00E671BC"/>
    <w:rsid w:val="00E7350A"/>
    <w:rsid w:val="00E73891"/>
    <w:rsid w:val="00E73DC9"/>
    <w:rsid w:val="00E742AA"/>
    <w:rsid w:val="00E7460E"/>
    <w:rsid w:val="00E85BD6"/>
    <w:rsid w:val="00E86299"/>
    <w:rsid w:val="00E90436"/>
    <w:rsid w:val="00E914E7"/>
    <w:rsid w:val="00E92C3E"/>
    <w:rsid w:val="00E93C56"/>
    <w:rsid w:val="00E95A94"/>
    <w:rsid w:val="00E95BBA"/>
    <w:rsid w:val="00E95CCE"/>
    <w:rsid w:val="00E977F6"/>
    <w:rsid w:val="00E97ABB"/>
    <w:rsid w:val="00EA26DD"/>
    <w:rsid w:val="00EA2DFA"/>
    <w:rsid w:val="00EA5203"/>
    <w:rsid w:val="00EA6FDE"/>
    <w:rsid w:val="00EB1C04"/>
    <w:rsid w:val="00EB762C"/>
    <w:rsid w:val="00EC22B8"/>
    <w:rsid w:val="00EC3B6D"/>
    <w:rsid w:val="00EC3D52"/>
    <w:rsid w:val="00EC4B20"/>
    <w:rsid w:val="00EC5468"/>
    <w:rsid w:val="00EC58BE"/>
    <w:rsid w:val="00ED00FD"/>
    <w:rsid w:val="00ED2C07"/>
    <w:rsid w:val="00ED32B6"/>
    <w:rsid w:val="00ED4F79"/>
    <w:rsid w:val="00ED7732"/>
    <w:rsid w:val="00EE408B"/>
    <w:rsid w:val="00EE499C"/>
    <w:rsid w:val="00EF08D5"/>
    <w:rsid w:val="00EF626B"/>
    <w:rsid w:val="00EF7125"/>
    <w:rsid w:val="00EF7383"/>
    <w:rsid w:val="00F016B0"/>
    <w:rsid w:val="00F01B1D"/>
    <w:rsid w:val="00F02DBC"/>
    <w:rsid w:val="00F043EC"/>
    <w:rsid w:val="00F053A0"/>
    <w:rsid w:val="00F1736B"/>
    <w:rsid w:val="00F17796"/>
    <w:rsid w:val="00F2050E"/>
    <w:rsid w:val="00F24124"/>
    <w:rsid w:val="00F260CF"/>
    <w:rsid w:val="00F272F2"/>
    <w:rsid w:val="00F30A13"/>
    <w:rsid w:val="00F3384C"/>
    <w:rsid w:val="00F36261"/>
    <w:rsid w:val="00F40ADB"/>
    <w:rsid w:val="00F42D53"/>
    <w:rsid w:val="00F44D9C"/>
    <w:rsid w:val="00F50FE8"/>
    <w:rsid w:val="00F51487"/>
    <w:rsid w:val="00F53874"/>
    <w:rsid w:val="00F5698A"/>
    <w:rsid w:val="00F56A3E"/>
    <w:rsid w:val="00F665D8"/>
    <w:rsid w:val="00F6733F"/>
    <w:rsid w:val="00F705FB"/>
    <w:rsid w:val="00F74800"/>
    <w:rsid w:val="00F74A86"/>
    <w:rsid w:val="00F74EA8"/>
    <w:rsid w:val="00F75F58"/>
    <w:rsid w:val="00F760AD"/>
    <w:rsid w:val="00F764D4"/>
    <w:rsid w:val="00F800C1"/>
    <w:rsid w:val="00F841FD"/>
    <w:rsid w:val="00F853F8"/>
    <w:rsid w:val="00F868CC"/>
    <w:rsid w:val="00F878E4"/>
    <w:rsid w:val="00F91C48"/>
    <w:rsid w:val="00F943C1"/>
    <w:rsid w:val="00FA22E5"/>
    <w:rsid w:val="00FA51FE"/>
    <w:rsid w:val="00FA6F0E"/>
    <w:rsid w:val="00FB087F"/>
    <w:rsid w:val="00FB1A04"/>
    <w:rsid w:val="00FB3F00"/>
    <w:rsid w:val="00FB6F20"/>
    <w:rsid w:val="00FC35FD"/>
    <w:rsid w:val="00FC4710"/>
    <w:rsid w:val="00FC4E81"/>
    <w:rsid w:val="00FC5BAC"/>
    <w:rsid w:val="00FC6E00"/>
    <w:rsid w:val="00FC782A"/>
    <w:rsid w:val="00FD1027"/>
    <w:rsid w:val="00FD118B"/>
    <w:rsid w:val="00FD3032"/>
    <w:rsid w:val="00FD4EEE"/>
    <w:rsid w:val="00FE14B7"/>
    <w:rsid w:val="00FE1837"/>
    <w:rsid w:val="00FE19F9"/>
    <w:rsid w:val="00FE1F8D"/>
    <w:rsid w:val="00FE3452"/>
    <w:rsid w:val="00FE3BE5"/>
    <w:rsid w:val="00FE7BB6"/>
    <w:rsid w:val="00FF0BB8"/>
    <w:rsid w:val="00FF1BF8"/>
    <w:rsid w:val="00FF4F8D"/>
    <w:rsid w:val="010AF406"/>
    <w:rsid w:val="0110DC77"/>
    <w:rsid w:val="0114C2C6"/>
    <w:rsid w:val="0116EA12"/>
    <w:rsid w:val="012C489F"/>
    <w:rsid w:val="012E15EB"/>
    <w:rsid w:val="0132E6FF"/>
    <w:rsid w:val="0142C5F6"/>
    <w:rsid w:val="016D0486"/>
    <w:rsid w:val="017C99E7"/>
    <w:rsid w:val="017D40A0"/>
    <w:rsid w:val="01F054E1"/>
    <w:rsid w:val="020C80D3"/>
    <w:rsid w:val="0228775A"/>
    <w:rsid w:val="025E6465"/>
    <w:rsid w:val="0279A7E7"/>
    <w:rsid w:val="02927B9D"/>
    <w:rsid w:val="02949C58"/>
    <w:rsid w:val="02A82900"/>
    <w:rsid w:val="02AE39FB"/>
    <w:rsid w:val="02B765F2"/>
    <w:rsid w:val="02D497EC"/>
    <w:rsid w:val="02F141E8"/>
    <w:rsid w:val="02FF0093"/>
    <w:rsid w:val="030A6702"/>
    <w:rsid w:val="0326A999"/>
    <w:rsid w:val="035C55DD"/>
    <w:rsid w:val="03755ADA"/>
    <w:rsid w:val="0375C91F"/>
    <w:rsid w:val="0385F8E8"/>
    <w:rsid w:val="03C1D4C5"/>
    <w:rsid w:val="03CF011A"/>
    <w:rsid w:val="03E37B77"/>
    <w:rsid w:val="03E72ECB"/>
    <w:rsid w:val="03E89813"/>
    <w:rsid w:val="03F1F6B2"/>
    <w:rsid w:val="03F4019E"/>
    <w:rsid w:val="03FA2C4F"/>
    <w:rsid w:val="0427AD9F"/>
    <w:rsid w:val="042F6D42"/>
    <w:rsid w:val="04319DB3"/>
    <w:rsid w:val="044A1010"/>
    <w:rsid w:val="046D8EF0"/>
    <w:rsid w:val="04AAE9F1"/>
    <w:rsid w:val="04AC522F"/>
    <w:rsid w:val="04C0D28E"/>
    <w:rsid w:val="04C323A1"/>
    <w:rsid w:val="04EF75F0"/>
    <w:rsid w:val="04F8217F"/>
    <w:rsid w:val="04FB1BA5"/>
    <w:rsid w:val="05085B4A"/>
    <w:rsid w:val="052D30F4"/>
    <w:rsid w:val="0540064E"/>
    <w:rsid w:val="057C52F3"/>
    <w:rsid w:val="05BD1C45"/>
    <w:rsid w:val="05D579CA"/>
    <w:rsid w:val="05DAF98A"/>
    <w:rsid w:val="062282FD"/>
    <w:rsid w:val="06683A8E"/>
    <w:rsid w:val="06D08FE2"/>
    <w:rsid w:val="06E03711"/>
    <w:rsid w:val="06E1FB02"/>
    <w:rsid w:val="071B266A"/>
    <w:rsid w:val="0724200B"/>
    <w:rsid w:val="07258DFC"/>
    <w:rsid w:val="072708F4"/>
    <w:rsid w:val="074DF5A1"/>
    <w:rsid w:val="075D2A5A"/>
    <w:rsid w:val="07A5BCEA"/>
    <w:rsid w:val="07ACAF03"/>
    <w:rsid w:val="07C0D1D4"/>
    <w:rsid w:val="082D6724"/>
    <w:rsid w:val="0841F128"/>
    <w:rsid w:val="084B7D93"/>
    <w:rsid w:val="086A1D9B"/>
    <w:rsid w:val="086FE491"/>
    <w:rsid w:val="08CF8B02"/>
    <w:rsid w:val="08E65598"/>
    <w:rsid w:val="08E845C4"/>
    <w:rsid w:val="08F398DE"/>
    <w:rsid w:val="090FD96D"/>
    <w:rsid w:val="09165552"/>
    <w:rsid w:val="091E1DBF"/>
    <w:rsid w:val="092892F9"/>
    <w:rsid w:val="0953168A"/>
    <w:rsid w:val="09636CF8"/>
    <w:rsid w:val="096FD073"/>
    <w:rsid w:val="0979F21F"/>
    <w:rsid w:val="099F3868"/>
    <w:rsid w:val="09A7BAD5"/>
    <w:rsid w:val="09EBA6F3"/>
    <w:rsid w:val="09F2C5DD"/>
    <w:rsid w:val="09FF8584"/>
    <w:rsid w:val="0A09143B"/>
    <w:rsid w:val="0A8EC355"/>
    <w:rsid w:val="0AB190FA"/>
    <w:rsid w:val="0AC5A58C"/>
    <w:rsid w:val="0AE9CD25"/>
    <w:rsid w:val="0AEB4A78"/>
    <w:rsid w:val="0AF0E93D"/>
    <w:rsid w:val="0B167AB5"/>
    <w:rsid w:val="0B3939F9"/>
    <w:rsid w:val="0B604AF1"/>
    <w:rsid w:val="0B6A679E"/>
    <w:rsid w:val="0B735D61"/>
    <w:rsid w:val="0B9462D7"/>
    <w:rsid w:val="0BA06E8E"/>
    <w:rsid w:val="0BC78E85"/>
    <w:rsid w:val="0BE0EEBA"/>
    <w:rsid w:val="0BEC956E"/>
    <w:rsid w:val="0BEDDFEB"/>
    <w:rsid w:val="0BFD298D"/>
    <w:rsid w:val="0C2E4507"/>
    <w:rsid w:val="0C4777BF"/>
    <w:rsid w:val="0C58861C"/>
    <w:rsid w:val="0C691758"/>
    <w:rsid w:val="0C6E5A53"/>
    <w:rsid w:val="0CC053C2"/>
    <w:rsid w:val="0CEB78BE"/>
    <w:rsid w:val="0CFF4B3B"/>
    <w:rsid w:val="0D021016"/>
    <w:rsid w:val="0DA4AB66"/>
    <w:rsid w:val="0DA97A4D"/>
    <w:rsid w:val="0DCF3994"/>
    <w:rsid w:val="0DDA2F95"/>
    <w:rsid w:val="0E0DC0C1"/>
    <w:rsid w:val="0E127CC3"/>
    <w:rsid w:val="0E198C46"/>
    <w:rsid w:val="0E1F0C3F"/>
    <w:rsid w:val="0E245BFE"/>
    <w:rsid w:val="0E48125B"/>
    <w:rsid w:val="0E5FAF73"/>
    <w:rsid w:val="0E70CD4D"/>
    <w:rsid w:val="0E725A8B"/>
    <w:rsid w:val="0E9C5E65"/>
    <w:rsid w:val="0EACCB84"/>
    <w:rsid w:val="0EF65CE0"/>
    <w:rsid w:val="0F40A5AC"/>
    <w:rsid w:val="0F589544"/>
    <w:rsid w:val="0F7452F1"/>
    <w:rsid w:val="0FCECAF9"/>
    <w:rsid w:val="102029A6"/>
    <w:rsid w:val="1029B266"/>
    <w:rsid w:val="1029E641"/>
    <w:rsid w:val="10636218"/>
    <w:rsid w:val="10ACED27"/>
    <w:rsid w:val="110F6A7C"/>
    <w:rsid w:val="1143F8B8"/>
    <w:rsid w:val="115690C9"/>
    <w:rsid w:val="11A2CEF4"/>
    <w:rsid w:val="11B7C309"/>
    <w:rsid w:val="11C86A42"/>
    <w:rsid w:val="11D6827F"/>
    <w:rsid w:val="11F9AA8F"/>
    <w:rsid w:val="123E4793"/>
    <w:rsid w:val="12515BE6"/>
    <w:rsid w:val="127D7D13"/>
    <w:rsid w:val="12856D73"/>
    <w:rsid w:val="12E693ED"/>
    <w:rsid w:val="12EB4122"/>
    <w:rsid w:val="12F68912"/>
    <w:rsid w:val="133BB43F"/>
    <w:rsid w:val="1361BC81"/>
    <w:rsid w:val="13D1F88C"/>
    <w:rsid w:val="13F16D02"/>
    <w:rsid w:val="140AE6D8"/>
    <w:rsid w:val="146A3D98"/>
    <w:rsid w:val="14746A12"/>
    <w:rsid w:val="14A0FE32"/>
    <w:rsid w:val="14E0E5DD"/>
    <w:rsid w:val="1501FFA5"/>
    <w:rsid w:val="156FC992"/>
    <w:rsid w:val="159C6AC3"/>
    <w:rsid w:val="15EF840B"/>
    <w:rsid w:val="1610224E"/>
    <w:rsid w:val="1615E202"/>
    <w:rsid w:val="162185D1"/>
    <w:rsid w:val="1623A346"/>
    <w:rsid w:val="167EA59C"/>
    <w:rsid w:val="16863F05"/>
    <w:rsid w:val="16A43437"/>
    <w:rsid w:val="16BB1958"/>
    <w:rsid w:val="1703C19A"/>
    <w:rsid w:val="17156788"/>
    <w:rsid w:val="171D5BFE"/>
    <w:rsid w:val="17238C09"/>
    <w:rsid w:val="172B2365"/>
    <w:rsid w:val="1776FDDB"/>
    <w:rsid w:val="17BA3AB5"/>
    <w:rsid w:val="17E0E9DD"/>
    <w:rsid w:val="183F543B"/>
    <w:rsid w:val="186419DC"/>
    <w:rsid w:val="189956D9"/>
    <w:rsid w:val="18E29908"/>
    <w:rsid w:val="18F421D8"/>
    <w:rsid w:val="18F8CCE6"/>
    <w:rsid w:val="194AE2A1"/>
    <w:rsid w:val="1952465B"/>
    <w:rsid w:val="196AFBBC"/>
    <w:rsid w:val="198FF63C"/>
    <w:rsid w:val="19B5B4BD"/>
    <w:rsid w:val="19D1BED4"/>
    <w:rsid w:val="19E21684"/>
    <w:rsid w:val="1A1A1F6A"/>
    <w:rsid w:val="1A299A7F"/>
    <w:rsid w:val="1A2D65D9"/>
    <w:rsid w:val="1A34980C"/>
    <w:rsid w:val="1A4161DD"/>
    <w:rsid w:val="1A4296FF"/>
    <w:rsid w:val="1A7EB397"/>
    <w:rsid w:val="1A7FA2F4"/>
    <w:rsid w:val="1A8137B6"/>
    <w:rsid w:val="1A8A31EB"/>
    <w:rsid w:val="1A8A9CE8"/>
    <w:rsid w:val="1ACD17DD"/>
    <w:rsid w:val="1AD25250"/>
    <w:rsid w:val="1AD3F376"/>
    <w:rsid w:val="1B038767"/>
    <w:rsid w:val="1B14EA5C"/>
    <w:rsid w:val="1B1566D7"/>
    <w:rsid w:val="1B2400A8"/>
    <w:rsid w:val="1B3A3DE0"/>
    <w:rsid w:val="1B3F0557"/>
    <w:rsid w:val="1B6D402C"/>
    <w:rsid w:val="1B74C37F"/>
    <w:rsid w:val="1B7548C0"/>
    <w:rsid w:val="1BA10702"/>
    <w:rsid w:val="1BA86BA3"/>
    <w:rsid w:val="1BB865FE"/>
    <w:rsid w:val="1BC8BE7B"/>
    <w:rsid w:val="1BD78AC3"/>
    <w:rsid w:val="1BF94998"/>
    <w:rsid w:val="1C00C2AA"/>
    <w:rsid w:val="1C36DEC6"/>
    <w:rsid w:val="1C73DA53"/>
    <w:rsid w:val="1C860E9C"/>
    <w:rsid w:val="1C9E25A8"/>
    <w:rsid w:val="1D07F8FB"/>
    <w:rsid w:val="1D216D07"/>
    <w:rsid w:val="1D244FAE"/>
    <w:rsid w:val="1D25F932"/>
    <w:rsid w:val="1D799952"/>
    <w:rsid w:val="1D9016B5"/>
    <w:rsid w:val="1D98A929"/>
    <w:rsid w:val="1D9BA5A1"/>
    <w:rsid w:val="1DA6DA94"/>
    <w:rsid w:val="1DB72697"/>
    <w:rsid w:val="1DC43621"/>
    <w:rsid w:val="1DE628D3"/>
    <w:rsid w:val="1DE98661"/>
    <w:rsid w:val="1DF192A0"/>
    <w:rsid w:val="1DF589C5"/>
    <w:rsid w:val="1E1A23FD"/>
    <w:rsid w:val="1E3E575D"/>
    <w:rsid w:val="1E457BD7"/>
    <w:rsid w:val="1E55346E"/>
    <w:rsid w:val="1E67C39F"/>
    <w:rsid w:val="1E7A5345"/>
    <w:rsid w:val="1E8658D1"/>
    <w:rsid w:val="1EBF6599"/>
    <w:rsid w:val="1EC07EAC"/>
    <w:rsid w:val="1ECF0A7C"/>
    <w:rsid w:val="1EED0590"/>
    <w:rsid w:val="1EEF9723"/>
    <w:rsid w:val="1F0C3B63"/>
    <w:rsid w:val="1F29B309"/>
    <w:rsid w:val="1F2E86C4"/>
    <w:rsid w:val="1F8C8DC1"/>
    <w:rsid w:val="1FA0BB14"/>
    <w:rsid w:val="1FC6F899"/>
    <w:rsid w:val="1FC7F6DC"/>
    <w:rsid w:val="1FCC5B36"/>
    <w:rsid w:val="1FF94B29"/>
    <w:rsid w:val="20455B16"/>
    <w:rsid w:val="2057F591"/>
    <w:rsid w:val="2065B30C"/>
    <w:rsid w:val="208E2F5E"/>
    <w:rsid w:val="20F68D4A"/>
    <w:rsid w:val="210F40B3"/>
    <w:rsid w:val="21752712"/>
    <w:rsid w:val="21A10908"/>
    <w:rsid w:val="21AF042E"/>
    <w:rsid w:val="21B01E2A"/>
    <w:rsid w:val="21E0A3BA"/>
    <w:rsid w:val="21F43032"/>
    <w:rsid w:val="220FFCCE"/>
    <w:rsid w:val="221E5B9B"/>
    <w:rsid w:val="222289EC"/>
    <w:rsid w:val="222E71EF"/>
    <w:rsid w:val="22313F64"/>
    <w:rsid w:val="2267A02A"/>
    <w:rsid w:val="227F4358"/>
    <w:rsid w:val="229BA2AF"/>
    <w:rsid w:val="22A82747"/>
    <w:rsid w:val="22B7D7AD"/>
    <w:rsid w:val="22BCDAE3"/>
    <w:rsid w:val="22CA91C3"/>
    <w:rsid w:val="22DEA189"/>
    <w:rsid w:val="22E8EAE3"/>
    <w:rsid w:val="22F07E50"/>
    <w:rsid w:val="2303F0B6"/>
    <w:rsid w:val="23B731E8"/>
    <w:rsid w:val="23F1EF09"/>
    <w:rsid w:val="240D7DB7"/>
    <w:rsid w:val="24245C5A"/>
    <w:rsid w:val="246E253D"/>
    <w:rsid w:val="2483F2E0"/>
    <w:rsid w:val="24B8E15C"/>
    <w:rsid w:val="24BE24EA"/>
    <w:rsid w:val="24BE434A"/>
    <w:rsid w:val="252352D7"/>
    <w:rsid w:val="25351032"/>
    <w:rsid w:val="2548D322"/>
    <w:rsid w:val="25598686"/>
    <w:rsid w:val="255F88B6"/>
    <w:rsid w:val="256FC6D3"/>
    <w:rsid w:val="25876C29"/>
    <w:rsid w:val="25A71FDB"/>
    <w:rsid w:val="25AD6296"/>
    <w:rsid w:val="25C43DE6"/>
    <w:rsid w:val="25FB9588"/>
    <w:rsid w:val="2635D131"/>
    <w:rsid w:val="26774A01"/>
    <w:rsid w:val="26930B4B"/>
    <w:rsid w:val="26AA2A39"/>
    <w:rsid w:val="26B58207"/>
    <w:rsid w:val="26C08077"/>
    <w:rsid w:val="26CE2E44"/>
    <w:rsid w:val="26D3A262"/>
    <w:rsid w:val="26F53467"/>
    <w:rsid w:val="26F8F392"/>
    <w:rsid w:val="271E1903"/>
    <w:rsid w:val="2775EC9D"/>
    <w:rsid w:val="27D60052"/>
    <w:rsid w:val="2813F03B"/>
    <w:rsid w:val="281DD358"/>
    <w:rsid w:val="289DD622"/>
    <w:rsid w:val="28CB3CA0"/>
    <w:rsid w:val="28D55774"/>
    <w:rsid w:val="28F6DF92"/>
    <w:rsid w:val="29064A41"/>
    <w:rsid w:val="29071571"/>
    <w:rsid w:val="2927A604"/>
    <w:rsid w:val="29718DE9"/>
    <w:rsid w:val="297FC24F"/>
    <w:rsid w:val="2982D0E4"/>
    <w:rsid w:val="29934AF5"/>
    <w:rsid w:val="299679B9"/>
    <w:rsid w:val="29AEAF9F"/>
    <w:rsid w:val="29F39858"/>
    <w:rsid w:val="2A071613"/>
    <w:rsid w:val="2A1B0C67"/>
    <w:rsid w:val="2A22EE13"/>
    <w:rsid w:val="2A286DA9"/>
    <w:rsid w:val="2A5192EA"/>
    <w:rsid w:val="2AB2CA65"/>
    <w:rsid w:val="2ACDD0F8"/>
    <w:rsid w:val="2ADEBA8E"/>
    <w:rsid w:val="2B5D5C0F"/>
    <w:rsid w:val="2B6D1008"/>
    <w:rsid w:val="2B7E6BE4"/>
    <w:rsid w:val="2B9A702F"/>
    <w:rsid w:val="2BA127A7"/>
    <w:rsid w:val="2BC322F0"/>
    <w:rsid w:val="2BC8CDC5"/>
    <w:rsid w:val="2BD207AE"/>
    <w:rsid w:val="2BD5C4A9"/>
    <w:rsid w:val="2BD7A4DD"/>
    <w:rsid w:val="2BF4BD55"/>
    <w:rsid w:val="2C2D3C2E"/>
    <w:rsid w:val="2C372428"/>
    <w:rsid w:val="2C42E1C8"/>
    <w:rsid w:val="2C6D3815"/>
    <w:rsid w:val="2CB270F6"/>
    <w:rsid w:val="2CBBAB3A"/>
    <w:rsid w:val="2CE7CAA2"/>
    <w:rsid w:val="2CEBDE82"/>
    <w:rsid w:val="2CF44D33"/>
    <w:rsid w:val="2CF5447B"/>
    <w:rsid w:val="2CF98B22"/>
    <w:rsid w:val="2D091875"/>
    <w:rsid w:val="2D0AD735"/>
    <w:rsid w:val="2D5D0546"/>
    <w:rsid w:val="2D746EB6"/>
    <w:rsid w:val="2D897CF1"/>
    <w:rsid w:val="2DC270EB"/>
    <w:rsid w:val="2E203ADB"/>
    <w:rsid w:val="2E6F87E4"/>
    <w:rsid w:val="2E74C71B"/>
    <w:rsid w:val="2E8ADCE1"/>
    <w:rsid w:val="2EB9720E"/>
    <w:rsid w:val="2ED63E2F"/>
    <w:rsid w:val="2EDD94E0"/>
    <w:rsid w:val="2EE7C5FE"/>
    <w:rsid w:val="2EF6A973"/>
    <w:rsid w:val="2EF85F5E"/>
    <w:rsid w:val="2F59A886"/>
    <w:rsid w:val="2F7026B9"/>
    <w:rsid w:val="2FA122EA"/>
    <w:rsid w:val="2FAC83D8"/>
    <w:rsid w:val="2FBC1538"/>
    <w:rsid w:val="2FBD670A"/>
    <w:rsid w:val="2FC7B46C"/>
    <w:rsid w:val="2FE079F2"/>
    <w:rsid w:val="2FE49600"/>
    <w:rsid w:val="300F9749"/>
    <w:rsid w:val="302E7D1D"/>
    <w:rsid w:val="3051AE1B"/>
    <w:rsid w:val="305ECE8A"/>
    <w:rsid w:val="3069675D"/>
    <w:rsid w:val="308A54FC"/>
    <w:rsid w:val="309177E3"/>
    <w:rsid w:val="30A8EBD5"/>
    <w:rsid w:val="30C07DCA"/>
    <w:rsid w:val="30C48C56"/>
    <w:rsid w:val="30C56567"/>
    <w:rsid w:val="30C5BF50"/>
    <w:rsid w:val="30C7AF78"/>
    <w:rsid w:val="31046D2A"/>
    <w:rsid w:val="311BB099"/>
    <w:rsid w:val="311E3F62"/>
    <w:rsid w:val="3172356B"/>
    <w:rsid w:val="3175F91A"/>
    <w:rsid w:val="317FF4CF"/>
    <w:rsid w:val="318F2D91"/>
    <w:rsid w:val="31924968"/>
    <w:rsid w:val="31B3CD1B"/>
    <w:rsid w:val="32111C4D"/>
    <w:rsid w:val="325FCD21"/>
    <w:rsid w:val="32644FD2"/>
    <w:rsid w:val="32689EDE"/>
    <w:rsid w:val="32C95E4B"/>
    <w:rsid w:val="32D9ECD9"/>
    <w:rsid w:val="32EC7354"/>
    <w:rsid w:val="330F01C9"/>
    <w:rsid w:val="33207F34"/>
    <w:rsid w:val="33395AC0"/>
    <w:rsid w:val="33415834"/>
    <w:rsid w:val="334EF369"/>
    <w:rsid w:val="3358F73B"/>
    <w:rsid w:val="33662223"/>
    <w:rsid w:val="336FDD1A"/>
    <w:rsid w:val="337C8163"/>
    <w:rsid w:val="33C3B854"/>
    <w:rsid w:val="33C9EC01"/>
    <w:rsid w:val="33EF133A"/>
    <w:rsid w:val="33F05FC3"/>
    <w:rsid w:val="33F1E465"/>
    <w:rsid w:val="3414F82D"/>
    <w:rsid w:val="341A4802"/>
    <w:rsid w:val="3452CF92"/>
    <w:rsid w:val="345A388B"/>
    <w:rsid w:val="3462B9A9"/>
    <w:rsid w:val="346A92CF"/>
    <w:rsid w:val="347294A7"/>
    <w:rsid w:val="348B0335"/>
    <w:rsid w:val="34B3210D"/>
    <w:rsid w:val="34CDE7DF"/>
    <w:rsid w:val="34D71CE9"/>
    <w:rsid w:val="34E70416"/>
    <w:rsid w:val="351B4B2A"/>
    <w:rsid w:val="3528DAE6"/>
    <w:rsid w:val="352AD22C"/>
    <w:rsid w:val="353DDCA4"/>
    <w:rsid w:val="3541B640"/>
    <w:rsid w:val="3547E9E5"/>
    <w:rsid w:val="356DC9F0"/>
    <w:rsid w:val="35896C44"/>
    <w:rsid w:val="358CF9D4"/>
    <w:rsid w:val="35AD2BB5"/>
    <w:rsid w:val="35BEC101"/>
    <w:rsid w:val="362BDC64"/>
    <w:rsid w:val="365C36F7"/>
    <w:rsid w:val="368C7586"/>
    <w:rsid w:val="36A49A18"/>
    <w:rsid w:val="36DF583E"/>
    <w:rsid w:val="371F88E9"/>
    <w:rsid w:val="37332AD8"/>
    <w:rsid w:val="377A8EF5"/>
    <w:rsid w:val="377D7955"/>
    <w:rsid w:val="3799C07B"/>
    <w:rsid w:val="37D6DA9E"/>
    <w:rsid w:val="37FCD860"/>
    <w:rsid w:val="38005D6A"/>
    <w:rsid w:val="3819E46A"/>
    <w:rsid w:val="384AF203"/>
    <w:rsid w:val="3876946D"/>
    <w:rsid w:val="388037C3"/>
    <w:rsid w:val="389F51F4"/>
    <w:rsid w:val="38A972E2"/>
    <w:rsid w:val="38AFA195"/>
    <w:rsid w:val="38C5F5B5"/>
    <w:rsid w:val="38E8DB5D"/>
    <w:rsid w:val="390474A8"/>
    <w:rsid w:val="391CAC12"/>
    <w:rsid w:val="393844D0"/>
    <w:rsid w:val="394782BE"/>
    <w:rsid w:val="39574A7D"/>
    <w:rsid w:val="39596EFE"/>
    <w:rsid w:val="396780A6"/>
    <w:rsid w:val="3980BD70"/>
    <w:rsid w:val="39960E27"/>
    <w:rsid w:val="39E05CD5"/>
    <w:rsid w:val="3A054716"/>
    <w:rsid w:val="3A0DF79B"/>
    <w:rsid w:val="3A2D9D3F"/>
    <w:rsid w:val="3A3ED1CC"/>
    <w:rsid w:val="3A436BB1"/>
    <w:rsid w:val="3A563803"/>
    <w:rsid w:val="3A6FDC28"/>
    <w:rsid w:val="3A875590"/>
    <w:rsid w:val="3AB916F4"/>
    <w:rsid w:val="3AD6FB67"/>
    <w:rsid w:val="3AE85C21"/>
    <w:rsid w:val="3B009F76"/>
    <w:rsid w:val="3B07717E"/>
    <w:rsid w:val="3B0D48B9"/>
    <w:rsid w:val="3B227552"/>
    <w:rsid w:val="3B360E27"/>
    <w:rsid w:val="3B500E82"/>
    <w:rsid w:val="3B57A7A6"/>
    <w:rsid w:val="3B5C000B"/>
    <w:rsid w:val="3B73379A"/>
    <w:rsid w:val="3BBF59A7"/>
    <w:rsid w:val="3BC31E75"/>
    <w:rsid w:val="3BCAEE7C"/>
    <w:rsid w:val="3BDBA63F"/>
    <w:rsid w:val="3BECB519"/>
    <w:rsid w:val="3BF2E048"/>
    <w:rsid w:val="3BFB85BB"/>
    <w:rsid w:val="3C18D285"/>
    <w:rsid w:val="3C33BFA7"/>
    <w:rsid w:val="3C6A3252"/>
    <w:rsid w:val="3C6DC13A"/>
    <w:rsid w:val="3C707A24"/>
    <w:rsid w:val="3CCFCC7A"/>
    <w:rsid w:val="3D3578C1"/>
    <w:rsid w:val="3D395B51"/>
    <w:rsid w:val="3DA0C512"/>
    <w:rsid w:val="3DF1752F"/>
    <w:rsid w:val="3E5E7CF6"/>
    <w:rsid w:val="3E6D356D"/>
    <w:rsid w:val="3E7BFEDC"/>
    <w:rsid w:val="3E7F0D14"/>
    <w:rsid w:val="3EAB1E93"/>
    <w:rsid w:val="3EBF4760"/>
    <w:rsid w:val="3F3350A1"/>
    <w:rsid w:val="3F7576DC"/>
    <w:rsid w:val="3F8D4D3F"/>
    <w:rsid w:val="3FA60918"/>
    <w:rsid w:val="3FD71421"/>
    <w:rsid w:val="3FD91AC1"/>
    <w:rsid w:val="400BBD5E"/>
    <w:rsid w:val="401533B7"/>
    <w:rsid w:val="4023BE28"/>
    <w:rsid w:val="40484354"/>
    <w:rsid w:val="4053433B"/>
    <w:rsid w:val="4067428C"/>
    <w:rsid w:val="40AD23BD"/>
    <w:rsid w:val="40C2AF3B"/>
    <w:rsid w:val="40DC5094"/>
    <w:rsid w:val="413A972E"/>
    <w:rsid w:val="413ABE98"/>
    <w:rsid w:val="414246F7"/>
    <w:rsid w:val="416452A1"/>
    <w:rsid w:val="416869AC"/>
    <w:rsid w:val="418AF5F0"/>
    <w:rsid w:val="419D0748"/>
    <w:rsid w:val="41A457AD"/>
    <w:rsid w:val="41A54E0E"/>
    <w:rsid w:val="41B7DD78"/>
    <w:rsid w:val="41CE955C"/>
    <w:rsid w:val="41D213D8"/>
    <w:rsid w:val="41D8368B"/>
    <w:rsid w:val="41F30E40"/>
    <w:rsid w:val="4209A537"/>
    <w:rsid w:val="424F2676"/>
    <w:rsid w:val="42996A45"/>
    <w:rsid w:val="42A03C17"/>
    <w:rsid w:val="42B54D0C"/>
    <w:rsid w:val="42B98988"/>
    <w:rsid w:val="42F8F752"/>
    <w:rsid w:val="42FBB4A6"/>
    <w:rsid w:val="42FFEA6F"/>
    <w:rsid w:val="431FED90"/>
    <w:rsid w:val="4338AEFA"/>
    <w:rsid w:val="434265A6"/>
    <w:rsid w:val="436FAFE1"/>
    <w:rsid w:val="43B63252"/>
    <w:rsid w:val="43C006D0"/>
    <w:rsid w:val="43DF9B8A"/>
    <w:rsid w:val="4405EA97"/>
    <w:rsid w:val="44080B1D"/>
    <w:rsid w:val="440F279E"/>
    <w:rsid w:val="44161A0F"/>
    <w:rsid w:val="4477C7DA"/>
    <w:rsid w:val="448E9F89"/>
    <w:rsid w:val="44BE4C46"/>
    <w:rsid w:val="44C07C2E"/>
    <w:rsid w:val="44D4C4E8"/>
    <w:rsid w:val="44E93BEF"/>
    <w:rsid w:val="44F089B6"/>
    <w:rsid w:val="44F0FB02"/>
    <w:rsid w:val="45017811"/>
    <w:rsid w:val="4538F200"/>
    <w:rsid w:val="45404E66"/>
    <w:rsid w:val="45B7F1AA"/>
    <w:rsid w:val="45F54CCA"/>
    <w:rsid w:val="4608C942"/>
    <w:rsid w:val="460EE7D1"/>
    <w:rsid w:val="46203129"/>
    <w:rsid w:val="4638B161"/>
    <w:rsid w:val="4644A276"/>
    <w:rsid w:val="469EB2F2"/>
    <w:rsid w:val="46AB4D9E"/>
    <w:rsid w:val="46B18518"/>
    <w:rsid w:val="46FA89A5"/>
    <w:rsid w:val="47202CFF"/>
    <w:rsid w:val="4767B0C6"/>
    <w:rsid w:val="479C2273"/>
    <w:rsid w:val="47ACD658"/>
    <w:rsid w:val="47FD5D1D"/>
    <w:rsid w:val="481121C8"/>
    <w:rsid w:val="48204CA8"/>
    <w:rsid w:val="48315BF7"/>
    <w:rsid w:val="4849488C"/>
    <w:rsid w:val="486ABF44"/>
    <w:rsid w:val="488AD800"/>
    <w:rsid w:val="48A31609"/>
    <w:rsid w:val="48D1A0BE"/>
    <w:rsid w:val="490B42E0"/>
    <w:rsid w:val="491BD061"/>
    <w:rsid w:val="496ADE29"/>
    <w:rsid w:val="497EAE0D"/>
    <w:rsid w:val="4A009C6E"/>
    <w:rsid w:val="4A267EAC"/>
    <w:rsid w:val="4A4107F2"/>
    <w:rsid w:val="4A4AF1DB"/>
    <w:rsid w:val="4A9B0CD5"/>
    <w:rsid w:val="4AA9422A"/>
    <w:rsid w:val="4AB17107"/>
    <w:rsid w:val="4ACC3BAF"/>
    <w:rsid w:val="4ACDBC84"/>
    <w:rsid w:val="4AD810FB"/>
    <w:rsid w:val="4AE059F1"/>
    <w:rsid w:val="4AF681FE"/>
    <w:rsid w:val="4B296DBC"/>
    <w:rsid w:val="4B675819"/>
    <w:rsid w:val="4B678E41"/>
    <w:rsid w:val="4B8701C9"/>
    <w:rsid w:val="4B87BA99"/>
    <w:rsid w:val="4BAA0153"/>
    <w:rsid w:val="4BB1EA4F"/>
    <w:rsid w:val="4BC70068"/>
    <w:rsid w:val="4BE0BC7E"/>
    <w:rsid w:val="4BE1B005"/>
    <w:rsid w:val="4BE1CF03"/>
    <w:rsid w:val="4BEDA9CB"/>
    <w:rsid w:val="4BF3BDBD"/>
    <w:rsid w:val="4C1FFBAA"/>
    <w:rsid w:val="4C2F11AB"/>
    <w:rsid w:val="4C3D19D2"/>
    <w:rsid w:val="4C3F6736"/>
    <w:rsid w:val="4C4C8221"/>
    <w:rsid w:val="4C66CA46"/>
    <w:rsid w:val="4C68491C"/>
    <w:rsid w:val="4C799FCA"/>
    <w:rsid w:val="4C7C87C7"/>
    <w:rsid w:val="4CAAD313"/>
    <w:rsid w:val="4CAFF616"/>
    <w:rsid w:val="4CC4C00F"/>
    <w:rsid w:val="4CF2E81D"/>
    <w:rsid w:val="4D110663"/>
    <w:rsid w:val="4D34CFF8"/>
    <w:rsid w:val="4D3AD5E3"/>
    <w:rsid w:val="4D5F08F4"/>
    <w:rsid w:val="4D720E33"/>
    <w:rsid w:val="4D934C89"/>
    <w:rsid w:val="4DA46AF9"/>
    <w:rsid w:val="4DDFD311"/>
    <w:rsid w:val="4DEF7C6D"/>
    <w:rsid w:val="4E00ED87"/>
    <w:rsid w:val="4E0662B7"/>
    <w:rsid w:val="4E57EFC8"/>
    <w:rsid w:val="4E722F37"/>
    <w:rsid w:val="4E7C3655"/>
    <w:rsid w:val="4E8FDFEE"/>
    <w:rsid w:val="4E981E2B"/>
    <w:rsid w:val="4F0C4075"/>
    <w:rsid w:val="4F6240DF"/>
    <w:rsid w:val="4F876FB9"/>
    <w:rsid w:val="4FB1E5AD"/>
    <w:rsid w:val="502787AC"/>
    <w:rsid w:val="5037767D"/>
    <w:rsid w:val="5045621C"/>
    <w:rsid w:val="505712D9"/>
    <w:rsid w:val="505CC751"/>
    <w:rsid w:val="509071CF"/>
    <w:rsid w:val="50A0940A"/>
    <w:rsid w:val="50A21C98"/>
    <w:rsid w:val="50B02BE4"/>
    <w:rsid w:val="50DC2471"/>
    <w:rsid w:val="50E5559B"/>
    <w:rsid w:val="50FDC1B5"/>
    <w:rsid w:val="51082273"/>
    <w:rsid w:val="511706B1"/>
    <w:rsid w:val="511E95F5"/>
    <w:rsid w:val="512A2404"/>
    <w:rsid w:val="5255F420"/>
    <w:rsid w:val="52862539"/>
    <w:rsid w:val="52A128B1"/>
    <w:rsid w:val="52BF3E8B"/>
    <w:rsid w:val="52C0D0D5"/>
    <w:rsid w:val="52C782C3"/>
    <w:rsid w:val="52DE22B9"/>
    <w:rsid w:val="5329F313"/>
    <w:rsid w:val="5336507B"/>
    <w:rsid w:val="539AFDFB"/>
    <w:rsid w:val="53B048B9"/>
    <w:rsid w:val="53BC8FA0"/>
    <w:rsid w:val="5422CCB8"/>
    <w:rsid w:val="54417B49"/>
    <w:rsid w:val="5446BD34"/>
    <w:rsid w:val="545B8190"/>
    <w:rsid w:val="547F90D7"/>
    <w:rsid w:val="548512CB"/>
    <w:rsid w:val="54B307DD"/>
    <w:rsid w:val="54C7B21E"/>
    <w:rsid w:val="55165E12"/>
    <w:rsid w:val="5517129E"/>
    <w:rsid w:val="553CFAA3"/>
    <w:rsid w:val="555D4F1E"/>
    <w:rsid w:val="5561E97B"/>
    <w:rsid w:val="5568A047"/>
    <w:rsid w:val="557EDEBC"/>
    <w:rsid w:val="559A304E"/>
    <w:rsid w:val="55A3F992"/>
    <w:rsid w:val="55B56D3A"/>
    <w:rsid w:val="55D8270C"/>
    <w:rsid w:val="55D8D8D1"/>
    <w:rsid w:val="5609E4D2"/>
    <w:rsid w:val="56827D51"/>
    <w:rsid w:val="56B730DB"/>
    <w:rsid w:val="570416FF"/>
    <w:rsid w:val="574A39C2"/>
    <w:rsid w:val="57573B4F"/>
    <w:rsid w:val="575B77EB"/>
    <w:rsid w:val="577A4767"/>
    <w:rsid w:val="577E29EC"/>
    <w:rsid w:val="577EAC63"/>
    <w:rsid w:val="5789155D"/>
    <w:rsid w:val="57B23588"/>
    <w:rsid w:val="57CF8D73"/>
    <w:rsid w:val="58047D42"/>
    <w:rsid w:val="58237519"/>
    <w:rsid w:val="5856F1A6"/>
    <w:rsid w:val="586961A2"/>
    <w:rsid w:val="58703B7D"/>
    <w:rsid w:val="5871464D"/>
    <w:rsid w:val="587C889C"/>
    <w:rsid w:val="58B15913"/>
    <w:rsid w:val="58C53099"/>
    <w:rsid w:val="58CAF00E"/>
    <w:rsid w:val="58D69114"/>
    <w:rsid w:val="58DB868F"/>
    <w:rsid w:val="5932DDB6"/>
    <w:rsid w:val="59410C5D"/>
    <w:rsid w:val="595D4415"/>
    <w:rsid w:val="595EAEFF"/>
    <w:rsid w:val="5974AE9C"/>
    <w:rsid w:val="5A0B6D6B"/>
    <w:rsid w:val="5A22B00B"/>
    <w:rsid w:val="5A3AFF77"/>
    <w:rsid w:val="5A52A248"/>
    <w:rsid w:val="5A61CDE3"/>
    <w:rsid w:val="5A622952"/>
    <w:rsid w:val="5AE75792"/>
    <w:rsid w:val="5B09A115"/>
    <w:rsid w:val="5B16E61A"/>
    <w:rsid w:val="5B19B39B"/>
    <w:rsid w:val="5B5F3234"/>
    <w:rsid w:val="5B679EAC"/>
    <w:rsid w:val="5B6D172C"/>
    <w:rsid w:val="5C00DC54"/>
    <w:rsid w:val="5C0E133A"/>
    <w:rsid w:val="5C16C104"/>
    <w:rsid w:val="5C171B2E"/>
    <w:rsid w:val="5C3EA7DA"/>
    <w:rsid w:val="5C3EC8A2"/>
    <w:rsid w:val="5C52EB12"/>
    <w:rsid w:val="5C85785F"/>
    <w:rsid w:val="5C8C896D"/>
    <w:rsid w:val="5CA6236C"/>
    <w:rsid w:val="5CE4CC95"/>
    <w:rsid w:val="5CED122E"/>
    <w:rsid w:val="5D15FCB1"/>
    <w:rsid w:val="5D172F5D"/>
    <w:rsid w:val="5D30F213"/>
    <w:rsid w:val="5D6AC6A5"/>
    <w:rsid w:val="5D735C73"/>
    <w:rsid w:val="5DA4D7B0"/>
    <w:rsid w:val="5DB8B106"/>
    <w:rsid w:val="5E179EE8"/>
    <w:rsid w:val="5E4F7DBA"/>
    <w:rsid w:val="5E752442"/>
    <w:rsid w:val="5E7B7ACF"/>
    <w:rsid w:val="5E84BAA1"/>
    <w:rsid w:val="5E91C8A1"/>
    <w:rsid w:val="5EC08F25"/>
    <w:rsid w:val="5ED79E36"/>
    <w:rsid w:val="5F00DD2E"/>
    <w:rsid w:val="5F12E69A"/>
    <w:rsid w:val="5F1E7950"/>
    <w:rsid w:val="5F21DF95"/>
    <w:rsid w:val="5F3FA619"/>
    <w:rsid w:val="5F40528F"/>
    <w:rsid w:val="5F89BB92"/>
    <w:rsid w:val="5FC788F0"/>
    <w:rsid w:val="5FFCE668"/>
    <w:rsid w:val="6033F797"/>
    <w:rsid w:val="605B3556"/>
    <w:rsid w:val="6060E065"/>
    <w:rsid w:val="606C4BE2"/>
    <w:rsid w:val="60702D9A"/>
    <w:rsid w:val="6089048F"/>
    <w:rsid w:val="609706C3"/>
    <w:rsid w:val="60AA01BF"/>
    <w:rsid w:val="60B024F0"/>
    <w:rsid w:val="60FC3D5C"/>
    <w:rsid w:val="617BB70C"/>
    <w:rsid w:val="61D5DE8C"/>
    <w:rsid w:val="623EC92B"/>
    <w:rsid w:val="62B0E52F"/>
    <w:rsid w:val="62B5C8D9"/>
    <w:rsid w:val="62CA6B60"/>
    <w:rsid w:val="62D7E2DD"/>
    <w:rsid w:val="62F93393"/>
    <w:rsid w:val="6304FDCD"/>
    <w:rsid w:val="630F24C7"/>
    <w:rsid w:val="632252A3"/>
    <w:rsid w:val="63447715"/>
    <w:rsid w:val="634CA5FF"/>
    <w:rsid w:val="637B3C91"/>
    <w:rsid w:val="637F2EE7"/>
    <w:rsid w:val="638D1C17"/>
    <w:rsid w:val="6391CB5B"/>
    <w:rsid w:val="63B01E63"/>
    <w:rsid w:val="64052320"/>
    <w:rsid w:val="6421F81C"/>
    <w:rsid w:val="64268D21"/>
    <w:rsid w:val="643E5F47"/>
    <w:rsid w:val="644D4A92"/>
    <w:rsid w:val="6490A4C8"/>
    <w:rsid w:val="649D1529"/>
    <w:rsid w:val="64BE8CBB"/>
    <w:rsid w:val="655CF140"/>
    <w:rsid w:val="656CA3EE"/>
    <w:rsid w:val="658175F0"/>
    <w:rsid w:val="65B426F5"/>
    <w:rsid w:val="65CD83DA"/>
    <w:rsid w:val="65D65E15"/>
    <w:rsid w:val="661D097A"/>
    <w:rsid w:val="6622C00C"/>
    <w:rsid w:val="663B90E4"/>
    <w:rsid w:val="66436377"/>
    <w:rsid w:val="6647FB20"/>
    <w:rsid w:val="664DF1C7"/>
    <w:rsid w:val="66501FF3"/>
    <w:rsid w:val="6660770B"/>
    <w:rsid w:val="6664D111"/>
    <w:rsid w:val="6666F3A1"/>
    <w:rsid w:val="667CE63E"/>
    <w:rsid w:val="668673BC"/>
    <w:rsid w:val="66967D71"/>
    <w:rsid w:val="66B5CAE3"/>
    <w:rsid w:val="66BDD68D"/>
    <w:rsid w:val="66CB720C"/>
    <w:rsid w:val="66EA196D"/>
    <w:rsid w:val="671CA35B"/>
    <w:rsid w:val="674B9A45"/>
    <w:rsid w:val="678B8188"/>
    <w:rsid w:val="67B61AE7"/>
    <w:rsid w:val="67BF8D42"/>
    <w:rsid w:val="67D8220B"/>
    <w:rsid w:val="67D89F72"/>
    <w:rsid w:val="67FF94E8"/>
    <w:rsid w:val="680323DF"/>
    <w:rsid w:val="6813249F"/>
    <w:rsid w:val="68704B77"/>
    <w:rsid w:val="6879031E"/>
    <w:rsid w:val="68883293"/>
    <w:rsid w:val="689EA5AD"/>
    <w:rsid w:val="68E1BF6F"/>
    <w:rsid w:val="68F246DA"/>
    <w:rsid w:val="690CCFC6"/>
    <w:rsid w:val="69162EC9"/>
    <w:rsid w:val="694943EB"/>
    <w:rsid w:val="694BD1AD"/>
    <w:rsid w:val="69579B84"/>
    <w:rsid w:val="696B4CA5"/>
    <w:rsid w:val="697AC65D"/>
    <w:rsid w:val="69EBA86C"/>
    <w:rsid w:val="6A010D1E"/>
    <w:rsid w:val="6A17D201"/>
    <w:rsid w:val="6A1DA646"/>
    <w:rsid w:val="6A5DB4E9"/>
    <w:rsid w:val="6AC2ABD4"/>
    <w:rsid w:val="6AE9B648"/>
    <w:rsid w:val="6AF536EE"/>
    <w:rsid w:val="6B22708C"/>
    <w:rsid w:val="6B3EF963"/>
    <w:rsid w:val="6B43698E"/>
    <w:rsid w:val="6B4BB01B"/>
    <w:rsid w:val="6B5E4FB8"/>
    <w:rsid w:val="6B664CE2"/>
    <w:rsid w:val="6B84CC81"/>
    <w:rsid w:val="6B91F419"/>
    <w:rsid w:val="6BA5B1AF"/>
    <w:rsid w:val="6BC4F75E"/>
    <w:rsid w:val="6BEA5AFF"/>
    <w:rsid w:val="6C06A4E7"/>
    <w:rsid w:val="6C2E1757"/>
    <w:rsid w:val="6CB95FAA"/>
    <w:rsid w:val="6CEBB35B"/>
    <w:rsid w:val="6D030362"/>
    <w:rsid w:val="6D10DF2E"/>
    <w:rsid w:val="6D80AAFF"/>
    <w:rsid w:val="6D988A71"/>
    <w:rsid w:val="6E2EDA11"/>
    <w:rsid w:val="6E5C63BF"/>
    <w:rsid w:val="6EDF3B4F"/>
    <w:rsid w:val="6EDF5AF3"/>
    <w:rsid w:val="6EED6FDB"/>
    <w:rsid w:val="6F092CE0"/>
    <w:rsid w:val="6F3563F6"/>
    <w:rsid w:val="6F459868"/>
    <w:rsid w:val="6F5D73B7"/>
    <w:rsid w:val="6F61E27B"/>
    <w:rsid w:val="6F737B1A"/>
    <w:rsid w:val="6F7A941C"/>
    <w:rsid w:val="6F8CCC85"/>
    <w:rsid w:val="6FBC20C2"/>
    <w:rsid w:val="7008EEAE"/>
    <w:rsid w:val="7024F345"/>
    <w:rsid w:val="703E0158"/>
    <w:rsid w:val="704C5897"/>
    <w:rsid w:val="70541CE4"/>
    <w:rsid w:val="706835A6"/>
    <w:rsid w:val="70974714"/>
    <w:rsid w:val="709B1FC7"/>
    <w:rsid w:val="70B48737"/>
    <w:rsid w:val="70B5E22F"/>
    <w:rsid w:val="70BE73F1"/>
    <w:rsid w:val="70E2F076"/>
    <w:rsid w:val="70EF0AFB"/>
    <w:rsid w:val="71081345"/>
    <w:rsid w:val="7136BD64"/>
    <w:rsid w:val="713FAE2D"/>
    <w:rsid w:val="71635025"/>
    <w:rsid w:val="7165C080"/>
    <w:rsid w:val="716B47C9"/>
    <w:rsid w:val="71C20381"/>
    <w:rsid w:val="71D60261"/>
    <w:rsid w:val="71E56864"/>
    <w:rsid w:val="7205F4AA"/>
    <w:rsid w:val="720AB96C"/>
    <w:rsid w:val="720FD1A5"/>
    <w:rsid w:val="7233925D"/>
    <w:rsid w:val="72529D3D"/>
    <w:rsid w:val="726F6717"/>
    <w:rsid w:val="72AB05C1"/>
    <w:rsid w:val="72B6F7FE"/>
    <w:rsid w:val="72C0E809"/>
    <w:rsid w:val="73342E90"/>
    <w:rsid w:val="735DB3ED"/>
    <w:rsid w:val="7377A1AC"/>
    <w:rsid w:val="737B0F8A"/>
    <w:rsid w:val="73900FAF"/>
    <w:rsid w:val="73A1E1A3"/>
    <w:rsid w:val="73C83F2C"/>
    <w:rsid w:val="73DD0C25"/>
    <w:rsid w:val="73F165B4"/>
    <w:rsid w:val="73FC9CDC"/>
    <w:rsid w:val="7422CD45"/>
    <w:rsid w:val="744F40E5"/>
    <w:rsid w:val="744F7B15"/>
    <w:rsid w:val="74966988"/>
    <w:rsid w:val="74A4429D"/>
    <w:rsid w:val="74CD5294"/>
    <w:rsid w:val="74D3916C"/>
    <w:rsid w:val="74D82118"/>
    <w:rsid w:val="74DF3B75"/>
    <w:rsid w:val="74ED0DA1"/>
    <w:rsid w:val="750A24D9"/>
    <w:rsid w:val="751FF100"/>
    <w:rsid w:val="754EB6E8"/>
    <w:rsid w:val="75ADD63D"/>
    <w:rsid w:val="75C1F5D1"/>
    <w:rsid w:val="7601B5FB"/>
    <w:rsid w:val="760302C7"/>
    <w:rsid w:val="7612AA32"/>
    <w:rsid w:val="764B639A"/>
    <w:rsid w:val="766F1D67"/>
    <w:rsid w:val="768D9054"/>
    <w:rsid w:val="7698FE0C"/>
    <w:rsid w:val="76A90D3B"/>
    <w:rsid w:val="76B4B80B"/>
    <w:rsid w:val="76D44FA1"/>
    <w:rsid w:val="76E3AE1D"/>
    <w:rsid w:val="7709238D"/>
    <w:rsid w:val="7724C21C"/>
    <w:rsid w:val="7729D62D"/>
    <w:rsid w:val="773D616A"/>
    <w:rsid w:val="774F543E"/>
    <w:rsid w:val="7751F636"/>
    <w:rsid w:val="775FA358"/>
    <w:rsid w:val="7765792D"/>
    <w:rsid w:val="7765ECD9"/>
    <w:rsid w:val="77892AFE"/>
    <w:rsid w:val="778FB0DA"/>
    <w:rsid w:val="77D5AFB0"/>
    <w:rsid w:val="77DC214A"/>
    <w:rsid w:val="782FEA76"/>
    <w:rsid w:val="78623B52"/>
    <w:rsid w:val="78883753"/>
    <w:rsid w:val="788B3A75"/>
    <w:rsid w:val="788FE634"/>
    <w:rsid w:val="78AAB092"/>
    <w:rsid w:val="78C16D24"/>
    <w:rsid w:val="78C8E3B9"/>
    <w:rsid w:val="78EE172D"/>
    <w:rsid w:val="791F2D6F"/>
    <w:rsid w:val="7931BC5F"/>
    <w:rsid w:val="794FF099"/>
    <w:rsid w:val="795D379E"/>
    <w:rsid w:val="79A01C26"/>
    <w:rsid w:val="79D8F33D"/>
    <w:rsid w:val="7A0617B3"/>
    <w:rsid w:val="7A0D5755"/>
    <w:rsid w:val="7A4838E9"/>
    <w:rsid w:val="7A65349F"/>
    <w:rsid w:val="7A6D5339"/>
    <w:rsid w:val="7AB0B16F"/>
    <w:rsid w:val="7AD1E041"/>
    <w:rsid w:val="7B003399"/>
    <w:rsid w:val="7B315A34"/>
    <w:rsid w:val="7B651F60"/>
    <w:rsid w:val="7B6B0FA8"/>
    <w:rsid w:val="7B6C3C49"/>
    <w:rsid w:val="7B6D3CC0"/>
    <w:rsid w:val="7B72F248"/>
    <w:rsid w:val="7B93F4A5"/>
    <w:rsid w:val="7B9E1F86"/>
    <w:rsid w:val="7BBF2271"/>
    <w:rsid w:val="7BCA91DA"/>
    <w:rsid w:val="7BE20AD4"/>
    <w:rsid w:val="7BEBE631"/>
    <w:rsid w:val="7BEF0466"/>
    <w:rsid w:val="7BF24519"/>
    <w:rsid w:val="7C0343A1"/>
    <w:rsid w:val="7C4F2F6C"/>
    <w:rsid w:val="7C52ABB0"/>
    <w:rsid w:val="7C65C7BE"/>
    <w:rsid w:val="7C66B267"/>
    <w:rsid w:val="7C6B1B1B"/>
    <w:rsid w:val="7C84CABA"/>
    <w:rsid w:val="7CD89E91"/>
    <w:rsid w:val="7D0F6A0D"/>
    <w:rsid w:val="7D1C573E"/>
    <w:rsid w:val="7D1DE65B"/>
    <w:rsid w:val="7D604AD3"/>
    <w:rsid w:val="7D76D0E2"/>
    <w:rsid w:val="7D7838AD"/>
    <w:rsid w:val="7D8B25B9"/>
    <w:rsid w:val="7DC1444E"/>
    <w:rsid w:val="7DD02F91"/>
    <w:rsid w:val="7E0B76E0"/>
    <w:rsid w:val="7E1DA416"/>
    <w:rsid w:val="7E22E8C7"/>
    <w:rsid w:val="7E33E9B5"/>
    <w:rsid w:val="7E4FFB91"/>
    <w:rsid w:val="7E783409"/>
    <w:rsid w:val="7E7B4A6A"/>
    <w:rsid w:val="7E84C75D"/>
    <w:rsid w:val="7E927286"/>
    <w:rsid w:val="7EB47B20"/>
    <w:rsid w:val="7EC9104D"/>
    <w:rsid w:val="7F15FAE7"/>
    <w:rsid w:val="7F4D5712"/>
    <w:rsid w:val="7F4D7D81"/>
    <w:rsid w:val="7F4D8DF2"/>
    <w:rsid w:val="7F70D984"/>
    <w:rsid w:val="7F7994FC"/>
    <w:rsid w:val="7F8A9EC9"/>
    <w:rsid w:val="7FAEBF85"/>
    <w:rsid w:val="7FB4E226"/>
    <w:rsid w:val="7FCA908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C88B5"/>
  <w15:chartTrackingRefBased/>
  <w15:docId w15:val="{BA475140-1E09-45FC-95AD-DA963052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8F7"/>
  </w:style>
  <w:style w:type="paragraph" w:styleId="Heading1">
    <w:name w:val="heading 1"/>
    <w:basedOn w:val="Normal"/>
    <w:next w:val="Normal"/>
    <w:link w:val="Heading1Char"/>
    <w:uiPriority w:val="9"/>
    <w:qFormat/>
    <w:rsid w:val="003E68F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68F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68F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68F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68F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68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68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68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68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68F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68F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68F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68F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68F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68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68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68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68F7"/>
    <w:rPr>
      <w:rFonts w:eastAsiaTheme="majorEastAsia" w:cstheme="majorBidi"/>
      <w:color w:val="272727" w:themeColor="text1" w:themeTint="D8"/>
    </w:rPr>
  </w:style>
  <w:style w:type="paragraph" w:styleId="Title">
    <w:name w:val="Title"/>
    <w:basedOn w:val="Normal"/>
    <w:next w:val="Normal"/>
    <w:link w:val="TitleChar"/>
    <w:uiPriority w:val="10"/>
    <w:qFormat/>
    <w:rsid w:val="003E68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68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68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68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68F7"/>
    <w:pPr>
      <w:spacing w:before="160"/>
      <w:jc w:val="center"/>
    </w:pPr>
    <w:rPr>
      <w:i/>
      <w:iCs/>
      <w:color w:val="404040" w:themeColor="text1" w:themeTint="BF"/>
    </w:rPr>
  </w:style>
  <w:style w:type="character" w:customStyle="1" w:styleId="QuoteChar">
    <w:name w:val="Quote Char"/>
    <w:basedOn w:val="DefaultParagraphFont"/>
    <w:link w:val="Quote"/>
    <w:uiPriority w:val="29"/>
    <w:rsid w:val="003E68F7"/>
    <w:rPr>
      <w:i/>
      <w:iCs/>
      <w:color w:val="404040" w:themeColor="text1" w:themeTint="BF"/>
    </w:rPr>
  </w:style>
  <w:style w:type="paragraph" w:styleId="ListParagraph">
    <w:name w:val="List Paragraph"/>
    <w:basedOn w:val="Normal"/>
    <w:uiPriority w:val="34"/>
    <w:qFormat/>
    <w:rsid w:val="003E68F7"/>
    <w:pPr>
      <w:ind w:left="720"/>
      <w:contextualSpacing/>
    </w:pPr>
  </w:style>
  <w:style w:type="character" w:styleId="IntenseEmphasis">
    <w:name w:val="Intense Emphasis"/>
    <w:basedOn w:val="DefaultParagraphFont"/>
    <w:uiPriority w:val="21"/>
    <w:qFormat/>
    <w:rsid w:val="003E68F7"/>
    <w:rPr>
      <w:i/>
      <w:iCs/>
      <w:color w:val="0F4761" w:themeColor="accent1" w:themeShade="BF"/>
    </w:rPr>
  </w:style>
  <w:style w:type="paragraph" w:styleId="IntenseQuote">
    <w:name w:val="Intense Quote"/>
    <w:basedOn w:val="Normal"/>
    <w:next w:val="Normal"/>
    <w:link w:val="IntenseQuoteChar"/>
    <w:uiPriority w:val="30"/>
    <w:qFormat/>
    <w:rsid w:val="003E68F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68F7"/>
    <w:rPr>
      <w:i/>
      <w:iCs/>
      <w:color w:val="0F4761" w:themeColor="accent1" w:themeShade="BF"/>
    </w:rPr>
  </w:style>
  <w:style w:type="character" w:styleId="IntenseReference">
    <w:name w:val="Intense Reference"/>
    <w:basedOn w:val="DefaultParagraphFont"/>
    <w:uiPriority w:val="32"/>
    <w:qFormat/>
    <w:rsid w:val="003E68F7"/>
    <w:rPr>
      <w:b/>
      <w:bCs/>
      <w:smallCaps/>
      <w:color w:val="0F4761" w:themeColor="accent1" w:themeShade="BF"/>
      <w:spacing w:val="5"/>
    </w:rPr>
  </w:style>
  <w:style w:type="character" w:styleId="Hyperlink">
    <w:name w:val="Hyperlink"/>
    <w:basedOn w:val="DefaultParagraphFont"/>
    <w:uiPriority w:val="99"/>
    <w:unhideWhenUsed/>
    <w:rsid w:val="003E68F7"/>
    <w:rPr>
      <w:color w:val="467886"/>
      <w:u w:val="single"/>
    </w:rPr>
  </w:style>
  <w:style w:type="paragraph" w:styleId="Caption">
    <w:name w:val="caption"/>
    <w:basedOn w:val="Normal"/>
    <w:next w:val="Normal"/>
    <w:uiPriority w:val="35"/>
    <w:unhideWhenUsed/>
    <w:qFormat/>
    <w:rsid w:val="003E68F7"/>
    <w:pPr>
      <w:spacing w:after="200" w:line="240" w:lineRule="auto"/>
    </w:pPr>
    <w:rPr>
      <w:i/>
      <w:iCs/>
      <w:color w:val="0E2841" w:themeColor="text2"/>
      <w:sz w:val="18"/>
      <w:szCs w:val="18"/>
    </w:rPr>
  </w:style>
  <w:style w:type="character" w:styleId="CommentReference">
    <w:name w:val="annotation reference"/>
    <w:basedOn w:val="DefaultParagraphFont"/>
    <w:uiPriority w:val="99"/>
    <w:semiHidden/>
    <w:unhideWhenUsed/>
    <w:rsid w:val="00045969"/>
    <w:rPr>
      <w:sz w:val="16"/>
      <w:szCs w:val="16"/>
    </w:rPr>
  </w:style>
  <w:style w:type="paragraph" w:styleId="CommentText">
    <w:name w:val="annotation text"/>
    <w:basedOn w:val="Normal"/>
    <w:link w:val="CommentTextChar"/>
    <w:uiPriority w:val="99"/>
    <w:unhideWhenUsed/>
    <w:rsid w:val="00045969"/>
    <w:pPr>
      <w:spacing w:line="240" w:lineRule="auto"/>
    </w:pPr>
    <w:rPr>
      <w:sz w:val="20"/>
      <w:szCs w:val="20"/>
    </w:rPr>
  </w:style>
  <w:style w:type="character" w:customStyle="1" w:styleId="CommentTextChar">
    <w:name w:val="Comment Text Char"/>
    <w:basedOn w:val="DefaultParagraphFont"/>
    <w:link w:val="CommentText"/>
    <w:uiPriority w:val="99"/>
    <w:rsid w:val="00045969"/>
    <w:rPr>
      <w:sz w:val="20"/>
      <w:szCs w:val="20"/>
    </w:rPr>
  </w:style>
  <w:style w:type="paragraph" w:styleId="CommentSubject">
    <w:name w:val="annotation subject"/>
    <w:basedOn w:val="CommentText"/>
    <w:next w:val="CommentText"/>
    <w:link w:val="CommentSubjectChar"/>
    <w:uiPriority w:val="99"/>
    <w:semiHidden/>
    <w:unhideWhenUsed/>
    <w:rsid w:val="00045969"/>
    <w:rPr>
      <w:b/>
      <w:bCs/>
    </w:rPr>
  </w:style>
  <w:style w:type="character" w:customStyle="1" w:styleId="CommentSubjectChar">
    <w:name w:val="Comment Subject Char"/>
    <w:basedOn w:val="CommentTextChar"/>
    <w:link w:val="CommentSubject"/>
    <w:uiPriority w:val="99"/>
    <w:semiHidden/>
    <w:rsid w:val="00045969"/>
    <w:rPr>
      <w:b/>
      <w:bCs/>
      <w:sz w:val="20"/>
      <w:szCs w:val="20"/>
    </w:rPr>
  </w:style>
  <w:style w:type="table" w:styleId="TableGrid">
    <w:name w:val="Table Grid"/>
    <w:basedOn w:val="TableNormal"/>
    <w:uiPriority w:val="39"/>
    <w:rsid w:val="00642126"/>
    <w:pPr>
      <w:spacing w:after="0" w:line="240" w:lineRule="auto"/>
    </w:pPr>
    <w:rPr>
      <w:rFonts w:eastAsiaTheme="minorEastAsia"/>
      <w:kern w:val="0"/>
      <w:lang w:val="en-GB"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01EDC"/>
    <w:rPr>
      <w:color w:val="605E5C"/>
      <w:shd w:val="clear" w:color="auto" w:fill="E1DFDD"/>
    </w:rPr>
  </w:style>
  <w:style w:type="paragraph" w:customStyle="1" w:styleId="paragraph">
    <w:name w:val="paragraph"/>
    <w:basedOn w:val="Normal"/>
    <w:rsid w:val="00263B6E"/>
    <w:pPr>
      <w:spacing w:before="100" w:beforeAutospacing="1" w:after="100" w:afterAutospacing="1" w:line="240" w:lineRule="auto"/>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263B6E"/>
  </w:style>
  <w:style w:type="character" w:customStyle="1" w:styleId="eop">
    <w:name w:val="eop"/>
    <w:basedOn w:val="DefaultParagraphFont"/>
    <w:rsid w:val="00263B6E"/>
  </w:style>
  <w:style w:type="character" w:styleId="FollowedHyperlink">
    <w:name w:val="FollowedHyperlink"/>
    <w:basedOn w:val="DefaultParagraphFont"/>
    <w:uiPriority w:val="99"/>
    <w:semiHidden/>
    <w:unhideWhenUsed/>
    <w:rsid w:val="004F0BC2"/>
    <w:rPr>
      <w:color w:val="96607D" w:themeColor="followedHyperlink"/>
      <w:u w:val="single"/>
    </w:rPr>
  </w:style>
  <w:style w:type="paragraph" w:styleId="Revision">
    <w:name w:val="Revision"/>
    <w:hidden/>
    <w:uiPriority w:val="99"/>
    <w:semiHidden/>
    <w:rsid w:val="00132A0A"/>
    <w:pPr>
      <w:spacing w:after="0" w:line="240" w:lineRule="auto"/>
    </w:pPr>
  </w:style>
  <w:style w:type="character" w:styleId="Mention">
    <w:name w:val="Mention"/>
    <w:basedOn w:val="DefaultParagraphFont"/>
    <w:uiPriority w:val="99"/>
    <w:unhideWhenUsed/>
    <w:rsid w:val="006919D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674514">
      <w:bodyDiv w:val="1"/>
      <w:marLeft w:val="0"/>
      <w:marRight w:val="0"/>
      <w:marTop w:val="0"/>
      <w:marBottom w:val="0"/>
      <w:divBdr>
        <w:top w:val="none" w:sz="0" w:space="0" w:color="auto"/>
        <w:left w:val="none" w:sz="0" w:space="0" w:color="auto"/>
        <w:bottom w:val="none" w:sz="0" w:space="0" w:color="auto"/>
        <w:right w:val="none" w:sz="0" w:space="0" w:color="auto"/>
      </w:divBdr>
    </w:div>
    <w:div w:id="618147679">
      <w:bodyDiv w:val="1"/>
      <w:marLeft w:val="0"/>
      <w:marRight w:val="0"/>
      <w:marTop w:val="0"/>
      <w:marBottom w:val="0"/>
      <w:divBdr>
        <w:top w:val="none" w:sz="0" w:space="0" w:color="auto"/>
        <w:left w:val="none" w:sz="0" w:space="0" w:color="auto"/>
        <w:bottom w:val="none" w:sz="0" w:space="0" w:color="auto"/>
        <w:right w:val="none" w:sz="0" w:space="0" w:color="auto"/>
      </w:divBdr>
      <w:divsChild>
        <w:div w:id="471140941">
          <w:marLeft w:val="0"/>
          <w:marRight w:val="0"/>
          <w:marTop w:val="0"/>
          <w:marBottom w:val="0"/>
          <w:divBdr>
            <w:top w:val="none" w:sz="0" w:space="0" w:color="auto"/>
            <w:left w:val="none" w:sz="0" w:space="0" w:color="auto"/>
            <w:bottom w:val="none" w:sz="0" w:space="0" w:color="auto"/>
            <w:right w:val="none" w:sz="0" w:space="0" w:color="auto"/>
          </w:divBdr>
          <w:divsChild>
            <w:div w:id="938102210">
              <w:marLeft w:val="0"/>
              <w:marRight w:val="0"/>
              <w:marTop w:val="0"/>
              <w:marBottom w:val="0"/>
              <w:divBdr>
                <w:top w:val="none" w:sz="0" w:space="0" w:color="auto"/>
                <w:left w:val="none" w:sz="0" w:space="0" w:color="auto"/>
                <w:bottom w:val="none" w:sz="0" w:space="0" w:color="auto"/>
                <w:right w:val="none" w:sz="0" w:space="0" w:color="auto"/>
              </w:divBdr>
            </w:div>
          </w:divsChild>
        </w:div>
        <w:div w:id="1345326882">
          <w:marLeft w:val="0"/>
          <w:marRight w:val="0"/>
          <w:marTop w:val="0"/>
          <w:marBottom w:val="0"/>
          <w:divBdr>
            <w:top w:val="none" w:sz="0" w:space="0" w:color="auto"/>
            <w:left w:val="none" w:sz="0" w:space="0" w:color="auto"/>
            <w:bottom w:val="none" w:sz="0" w:space="0" w:color="auto"/>
            <w:right w:val="none" w:sz="0" w:space="0" w:color="auto"/>
          </w:divBdr>
          <w:divsChild>
            <w:div w:id="813064424">
              <w:marLeft w:val="0"/>
              <w:marRight w:val="0"/>
              <w:marTop w:val="0"/>
              <w:marBottom w:val="0"/>
              <w:divBdr>
                <w:top w:val="none" w:sz="0" w:space="0" w:color="auto"/>
                <w:left w:val="none" w:sz="0" w:space="0" w:color="auto"/>
                <w:bottom w:val="none" w:sz="0" w:space="0" w:color="auto"/>
                <w:right w:val="none" w:sz="0" w:space="0" w:color="auto"/>
              </w:divBdr>
            </w:div>
          </w:divsChild>
        </w:div>
        <w:div w:id="1787961848">
          <w:marLeft w:val="0"/>
          <w:marRight w:val="0"/>
          <w:marTop w:val="0"/>
          <w:marBottom w:val="0"/>
          <w:divBdr>
            <w:top w:val="none" w:sz="0" w:space="0" w:color="auto"/>
            <w:left w:val="none" w:sz="0" w:space="0" w:color="auto"/>
            <w:bottom w:val="none" w:sz="0" w:space="0" w:color="auto"/>
            <w:right w:val="none" w:sz="0" w:space="0" w:color="auto"/>
          </w:divBdr>
          <w:divsChild>
            <w:div w:id="427963231">
              <w:marLeft w:val="0"/>
              <w:marRight w:val="0"/>
              <w:marTop w:val="0"/>
              <w:marBottom w:val="0"/>
              <w:divBdr>
                <w:top w:val="none" w:sz="0" w:space="0" w:color="auto"/>
                <w:left w:val="none" w:sz="0" w:space="0" w:color="auto"/>
                <w:bottom w:val="none" w:sz="0" w:space="0" w:color="auto"/>
                <w:right w:val="none" w:sz="0" w:space="0" w:color="auto"/>
              </w:divBdr>
            </w:div>
          </w:divsChild>
        </w:div>
        <w:div w:id="1899243713">
          <w:marLeft w:val="0"/>
          <w:marRight w:val="0"/>
          <w:marTop w:val="0"/>
          <w:marBottom w:val="0"/>
          <w:divBdr>
            <w:top w:val="none" w:sz="0" w:space="0" w:color="auto"/>
            <w:left w:val="none" w:sz="0" w:space="0" w:color="auto"/>
            <w:bottom w:val="none" w:sz="0" w:space="0" w:color="auto"/>
            <w:right w:val="none" w:sz="0" w:space="0" w:color="auto"/>
          </w:divBdr>
          <w:divsChild>
            <w:div w:id="1089690109">
              <w:marLeft w:val="0"/>
              <w:marRight w:val="0"/>
              <w:marTop w:val="0"/>
              <w:marBottom w:val="0"/>
              <w:divBdr>
                <w:top w:val="none" w:sz="0" w:space="0" w:color="auto"/>
                <w:left w:val="none" w:sz="0" w:space="0" w:color="auto"/>
                <w:bottom w:val="none" w:sz="0" w:space="0" w:color="auto"/>
                <w:right w:val="none" w:sz="0" w:space="0" w:color="auto"/>
              </w:divBdr>
            </w:div>
          </w:divsChild>
        </w:div>
        <w:div w:id="2140420115">
          <w:marLeft w:val="0"/>
          <w:marRight w:val="0"/>
          <w:marTop w:val="0"/>
          <w:marBottom w:val="0"/>
          <w:divBdr>
            <w:top w:val="none" w:sz="0" w:space="0" w:color="auto"/>
            <w:left w:val="none" w:sz="0" w:space="0" w:color="auto"/>
            <w:bottom w:val="none" w:sz="0" w:space="0" w:color="auto"/>
            <w:right w:val="none" w:sz="0" w:space="0" w:color="auto"/>
          </w:divBdr>
          <w:divsChild>
            <w:div w:id="1672564518">
              <w:marLeft w:val="0"/>
              <w:marRight w:val="0"/>
              <w:marTop w:val="0"/>
              <w:marBottom w:val="0"/>
              <w:divBdr>
                <w:top w:val="none" w:sz="0" w:space="0" w:color="auto"/>
                <w:left w:val="none" w:sz="0" w:space="0" w:color="auto"/>
                <w:bottom w:val="none" w:sz="0" w:space="0" w:color="auto"/>
                <w:right w:val="none" w:sz="0" w:space="0" w:color="auto"/>
              </w:divBdr>
            </w:div>
            <w:div w:id="20151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72934">
      <w:bodyDiv w:val="1"/>
      <w:marLeft w:val="0"/>
      <w:marRight w:val="0"/>
      <w:marTop w:val="0"/>
      <w:marBottom w:val="0"/>
      <w:divBdr>
        <w:top w:val="none" w:sz="0" w:space="0" w:color="auto"/>
        <w:left w:val="none" w:sz="0" w:space="0" w:color="auto"/>
        <w:bottom w:val="none" w:sz="0" w:space="0" w:color="auto"/>
        <w:right w:val="none" w:sz="0" w:space="0" w:color="auto"/>
      </w:divBdr>
      <w:divsChild>
        <w:div w:id="68815707">
          <w:marLeft w:val="0"/>
          <w:marRight w:val="0"/>
          <w:marTop w:val="0"/>
          <w:marBottom w:val="0"/>
          <w:divBdr>
            <w:top w:val="none" w:sz="0" w:space="0" w:color="auto"/>
            <w:left w:val="none" w:sz="0" w:space="0" w:color="auto"/>
            <w:bottom w:val="none" w:sz="0" w:space="0" w:color="auto"/>
            <w:right w:val="none" w:sz="0" w:space="0" w:color="auto"/>
          </w:divBdr>
          <w:divsChild>
            <w:div w:id="97413711">
              <w:marLeft w:val="0"/>
              <w:marRight w:val="0"/>
              <w:marTop w:val="0"/>
              <w:marBottom w:val="0"/>
              <w:divBdr>
                <w:top w:val="none" w:sz="0" w:space="0" w:color="auto"/>
                <w:left w:val="none" w:sz="0" w:space="0" w:color="auto"/>
                <w:bottom w:val="none" w:sz="0" w:space="0" w:color="auto"/>
                <w:right w:val="none" w:sz="0" w:space="0" w:color="auto"/>
              </w:divBdr>
            </w:div>
            <w:div w:id="1263026948">
              <w:marLeft w:val="0"/>
              <w:marRight w:val="0"/>
              <w:marTop w:val="0"/>
              <w:marBottom w:val="0"/>
              <w:divBdr>
                <w:top w:val="none" w:sz="0" w:space="0" w:color="auto"/>
                <w:left w:val="none" w:sz="0" w:space="0" w:color="auto"/>
                <w:bottom w:val="none" w:sz="0" w:space="0" w:color="auto"/>
                <w:right w:val="none" w:sz="0" w:space="0" w:color="auto"/>
              </w:divBdr>
            </w:div>
          </w:divsChild>
        </w:div>
        <w:div w:id="604768279">
          <w:marLeft w:val="0"/>
          <w:marRight w:val="0"/>
          <w:marTop w:val="0"/>
          <w:marBottom w:val="0"/>
          <w:divBdr>
            <w:top w:val="none" w:sz="0" w:space="0" w:color="auto"/>
            <w:left w:val="none" w:sz="0" w:space="0" w:color="auto"/>
            <w:bottom w:val="none" w:sz="0" w:space="0" w:color="auto"/>
            <w:right w:val="none" w:sz="0" w:space="0" w:color="auto"/>
          </w:divBdr>
          <w:divsChild>
            <w:div w:id="764805605">
              <w:marLeft w:val="0"/>
              <w:marRight w:val="0"/>
              <w:marTop w:val="0"/>
              <w:marBottom w:val="0"/>
              <w:divBdr>
                <w:top w:val="none" w:sz="0" w:space="0" w:color="auto"/>
                <w:left w:val="none" w:sz="0" w:space="0" w:color="auto"/>
                <w:bottom w:val="none" w:sz="0" w:space="0" w:color="auto"/>
                <w:right w:val="none" w:sz="0" w:space="0" w:color="auto"/>
              </w:divBdr>
            </w:div>
          </w:divsChild>
        </w:div>
        <w:div w:id="637952762">
          <w:marLeft w:val="0"/>
          <w:marRight w:val="0"/>
          <w:marTop w:val="0"/>
          <w:marBottom w:val="0"/>
          <w:divBdr>
            <w:top w:val="none" w:sz="0" w:space="0" w:color="auto"/>
            <w:left w:val="none" w:sz="0" w:space="0" w:color="auto"/>
            <w:bottom w:val="none" w:sz="0" w:space="0" w:color="auto"/>
            <w:right w:val="none" w:sz="0" w:space="0" w:color="auto"/>
          </w:divBdr>
          <w:divsChild>
            <w:div w:id="1943805621">
              <w:marLeft w:val="0"/>
              <w:marRight w:val="0"/>
              <w:marTop w:val="0"/>
              <w:marBottom w:val="0"/>
              <w:divBdr>
                <w:top w:val="none" w:sz="0" w:space="0" w:color="auto"/>
                <w:left w:val="none" w:sz="0" w:space="0" w:color="auto"/>
                <w:bottom w:val="none" w:sz="0" w:space="0" w:color="auto"/>
                <w:right w:val="none" w:sz="0" w:space="0" w:color="auto"/>
              </w:divBdr>
            </w:div>
          </w:divsChild>
        </w:div>
        <w:div w:id="790245386">
          <w:marLeft w:val="0"/>
          <w:marRight w:val="0"/>
          <w:marTop w:val="0"/>
          <w:marBottom w:val="0"/>
          <w:divBdr>
            <w:top w:val="none" w:sz="0" w:space="0" w:color="auto"/>
            <w:left w:val="none" w:sz="0" w:space="0" w:color="auto"/>
            <w:bottom w:val="none" w:sz="0" w:space="0" w:color="auto"/>
            <w:right w:val="none" w:sz="0" w:space="0" w:color="auto"/>
          </w:divBdr>
          <w:divsChild>
            <w:div w:id="342323646">
              <w:marLeft w:val="0"/>
              <w:marRight w:val="0"/>
              <w:marTop w:val="0"/>
              <w:marBottom w:val="0"/>
              <w:divBdr>
                <w:top w:val="none" w:sz="0" w:space="0" w:color="auto"/>
                <w:left w:val="none" w:sz="0" w:space="0" w:color="auto"/>
                <w:bottom w:val="none" w:sz="0" w:space="0" w:color="auto"/>
                <w:right w:val="none" w:sz="0" w:space="0" w:color="auto"/>
              </w:divBdr>
            </w:div>
          </w:divsChild>
        </w:div>
        <w:div w:id="1517620112">
          <w:marLeft w:val="0"/>
          <w:marRight w:val="0"/>
          <w:marTop w:val="0"/>
          <w:marBottom w:val="0"/>
          <w:divBdr>
            <w:top w:val="none" w:sz="0" w:space="0" w:color="auto"/>
            <w:left w:val="none" w:sz="0" w:space="0" w:color="auto"/>
            <w:bottom w:val="none" w:sz="0" w:space="0" w:color="auto"/>
            <w:right w:val="none" w:sz="0" w:space="0" w:color="auto"/>
          </w:divBdr>
          <w:divsChild>
            <w:div w:id="5863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040782">
      <w:bodyDiv w:val="1"/>
      <w:marLeft w:val="0"/>
      <w:marRight w:val="0"/>
      <w:marTop w:val="0"/>
      <w:marBottom w:val="0"/>
      <w:divBdr>
        <w:top w:val="none" w:sz="0" w:space="0" w:color="auto"/>
        <w:left w:val="none" w:sz="0" w:space="0" w:color="auto"/>
        <w:bottom w:val="none" w:sz="0" w:space="0" w:color="auto"/>
        <w:right w:val="none" w:sz="0" w:space="0" w:color="auto"/>
      </w:divBdr>
      <w:divsChild>
        <w:div w:id="990475595">
          <w:marLeft w:val="0"/>
          <w:marRight w:val="0"/>
          <w:marTop w:val="0"/>
          <w:marBottom w:val="0"/>
          <w:divBdr>
            <w:top w:val="none" w:sz="0" w:space="0" w:color="auto"/>
            <w:left w:val="none" w:sz="0" w:space="0" w:color="auto"/>
            <w:bottom w:val="none" w:sz="0" w:space="0" w:color="auto"/>
            <w:right w:val="none" w:sz="0" w:space="0" w:color="auto"/>
          </w:divBdr>
          <w:divsChild>
            <w:div w:id="7359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89193">
      <w:bodyDiv w:val="1"/>
      <w:marLeft w:val="0"/>
      <w:marRight w:val="0"/>
      <w:marTop w:val="0"/>
      <w:marBottom w:val="0"/>
      <w:divBdr>
        <w:top w:val="none" w:sz="0" w:space="0" w:color="auto"/>
        <w:left w:val="none" w:sz="0" w:space="0" w:color="auto"/>
        <w:bottom w:val="none" w:sz="0" w:space="0" w:color="auto"/>
        <w:right w:val="none" w:sz="0" w:space="0" w:color="auto"/>
      </w:divBdr>
    </w:div>
    <w:div w:id="1458794758">
      <w:bodyDiv w:val="1"/>
      <w:marLeft w:val="0"/>
      <w:marRight w:val="0"/>
      <w:marTop w:val="0"/>
      <w:marBottom w:val="0"/>
      <w:divBdr>
        <w:top w:val="none" w:sz="0" w:space="0" w:color="auto"/>
        <w:left w:val="none" w:sz="0" w:space="0" w:color="auto"/>
        <w:bottom w:val="none" w:sz="0" w:space="0" w:color="auto"/>
        <w:right w:val="none" w:sz="0" w:space="0" w:color="auto"/>
      </w:divBdr>
      <w:divsChild>
        <w:div w:id="418067864">
          <w:marLeft w:val="0"/>
          <w:marRight w:val="0"/>
          <w:marTop w:val="0"/>
          <w:marBottom w:val="0"/>
          <w:divBdr>
            <w:top w:val="none" w:sz="0" w:space="0" w:color="auto"/>
            <w:left w:val="none" w:sz="0" w:space="0" w:color="auto"/>
            <w:bottom w:val="none" w:sz="0" w:space="0" w:color="auto"/>
            <w:right w:val="none" w:sz="0" w:space="0" w:color="auto"/>
          </w:divBdr>
          <w:divsChild>
            <w:div w:id="296107326">
              <w:marLeft w:val="-75"/>
              <w:marRight w:val="0"/>
              <w:marTop w:val="30"/>
              <w:marBottom w:val="30"/>
              <w:divBdr>
                <w:top w:val="none" w:sz="0" w:space="0" w:color="auto"/>
                <w:left w:val="none" w:sz="0" w:space="0" w:color="auto"/>
                <w:bottom w:val="none" w:sz="0" w:space="0" w:color="auto"/>
                <w:right w:val="none" w:sz="0" w:space="0" w:color="auto"/>
              </w:divBdr>
              <w:divsChild>
                <w:div w:id="7682124">
                  <w:marLeft w:val="0"/>
                  <w:marRight w:val="0"/>
                  <w:marTop w:val="0"/>
                  <w:marBottom w:val="0"/>
                  <w:divBdr>
                    <w:top w:val="none" w:sz="0" w:space="0" w:color="auto"/>
                    <w:left w:val="none" w:sz="0" w:space="0" w:color="auto"/>
                    <w:bottom w:val="none" w:sz="0" w:space="0" w:color="auto"/>
                    <w:right w:val="none" w:sz="0" w:space="0" w:color="auto"/>
                  </w:divBdr>
                  <w:divsChild>
                    <w:div w:id="37093780">
                      <w:marLeft w:val="0"/>
                      <w:marRight w:val="0"/>
                      <w:marTop w:val="0"/>
                      <w:marBottom w:val="0"/>
                      <w:divBdr>
                        <w:top w:val="none" w:sz="0" w:space="0" w:color="auto"/>
                        <w:left w:val="none" w:sz="0" w:space="0" w:color="auto"/>
                        <w:bottom w:val="none" w:sz="0" w:space="0" w:color="auto"/>
                        <w:right w:val="none" w:sz="0" w:space="0" w:color="auto"/>
                      </w:divBdr>
                    </w:div>
                  </w:divsChild>
                </w:div>
                <w:div w:id="27142175">
                  <w:marLeft w:val="0"/>
                  <w:marRight w:val="0"/>
                  <w:marTop w:val="0"/>
                  <w:marBottom w:val="0"/>
                  <w:divBdr>
                    <w:top w:val="none" w:sz="0" w:space="0" w:color="auto"/>
                    <w:left w:val="none" w:sz="0" w:space="0" w:color="auto"/>
                    <w:bottom w:val="none" w:sz="0" w:space="0" w:color="auto"/>
                    <w:right w:val="none" w:sz="0" w:space="0" w:color="auto"/>
                  </w:divBdr>
                  <w:divsChild>
                    <w:div w:id="679310067">
                      <w:marLeft w:val="0"/>
                      <w:marRight w:val="0"/>
                      <w:marTop w:val="0"/>
                      <w:marBottom w:val="0"/>
                      <w:divBdr>
                        <w:top w:val="none" w:sz="0" w:space="0" w:color="auto"/>
                        <w:left w:val="none" w:sz="0" w:space="0" w:color="auto"/>
                        <w:bottom w:val="none" w:sz="0" w:space="0" w:color="auto"/>
                        <w:right w:val="none" w:sz="0" w:space="0" w:color="auto"/>
                      </w:divBdr>
                    </w:div>
                  </w:divsChild>
                </w:div>
                <w:div w:id="35783270">
                  <w:marLeft w:val="0"/>
                  <w:marRight w:val="0"/>
                  <w:marTop w:val="0"/>
                  <w:marBottom w:val="0"/>
                  <w:divBdr>
                    <w:top w:val="none" w:sz="0" w:space="0" w:color="auto"/>
                    <w:left w:val="none" w:sz="0" w:space="0" w:color="auto"/>
                    <w:bottom w:val="none" w:sz="0" w:space="0" w:color="auto"/>
                    <w:right w:val="none" w:sz="0" w:space="0" w:color="auto"/>
                  </w:divBdr>
                  <w:divsChild>
                    <w:div w:id="738673111">
                      <w:marLeft w:val="0"/>
                      <w:marRight w:val="0"/>
                      <w:marTop w:val="0"/>
                      <w:marBottom w:val="0"/>
                      <w:divBdr>
                        <w:top w:val="none" w:sz="0" w:space="0" w:color="auto"/>
                        <w:left w:val="none" w:sz="0" w:space="0" w:color="auto"/>
                        <w:bottom w:val="none" w:sz="0" w:space="0" w:color="auto"/>
                        <w:right w:val="none" w:sz="0" w:space="0" w:color="auto"/>
                      </w:divBdr>
                    </w:div>
                  </w:divsChild>
                </w:div>
                <w:div w:id="38938554">
                  <w:marLeft w:val="0"/>
                  <w:marRight w:val="0"/>
                  <w:marTop w:val="0"/>
                  <w:marBottom w:val="0"/>
                  <w:divBdr>
                    <w:top w:val="none" w:sz="0" w:space="0" w:color="auto"/>
                    <w:left w:val="none" w:sz="0" w:space="0" w:color="auto"/>
                    <w:bottom w:val="none" w:sz="0" w:space="0" w:color="auto"/>
                    <w:right w:val="none" w:sz="0" w:space="0" w:color="auto"/>
                  </w:divBdr>
                  <w:divsChild>
                    <w:div w:id="1014768819">
                      <w:marLeft w:val="0"/>
                      <w:marRight w:val="0"/>
                      <w:marTop w:val="0"/>
                      <w:marBottom w:val="0"/>
                      <w:divBdr>
                        <w:top w:val="none" w:sz="0" w:space="0" w:color="auto"/>
                        <w:left w:val="none" w:sz="0" w:space="0" w:color="auto"/>
                        <w:bottom w:val="none" w:sz="0" w:space="0" w:color="auto"/>
                        <w:right w:val="none" w:sz="0" w:space="0" w:color="auto"/>
                      </w:divBdr>
                    </w:div>
                  </w:divsChild>
                </w:div>
                <w:div w:id="39478185">
                  <w:marLeft w:val="0"/>
                  <w:marRight w:val="0"/>
                  <w:marTop w:val="0"/>
                  <w:marBottom w:val="0"/>
                  <w:divBdr>
                    <w:top w:val="none" w:sz="0" w:space="0" w:color="auto"/>
                    <w:left w:val="none" w:sz="0" w:space="0" w:color="auto"/>
                    <w:bottom w:val="none" w:sz="0" w:space="0" w:color="auto"/>
                    <w:right w:val="none" w:sz="0" w:space="0" w:color="auto"/>
                  </w:divBdr>
                  <w:divsChild>
                    <w:div w:id="1558277084">
                      <w:marLeft w:val="0"/>
                      <w:marRight w:val="0"/>
                      <w:marTop w:val="0"/>
                      <w:marBottom w:val="0"/>
                      <w:divBdr>
                        <w:top w:val="none" w:sz="0" w:space="0" w:color="auto"/>
                        <w:left w:val="none" w:sz="0" w:space="0" w:color="auto"/>
                        <w:bottom w:val="none" w:sz="0" w:space="0" w:color="auto"/>
                        <w:right w:val="none" w:sz="0" w:space="0" w:color="auto"/>
                      </w:divBdr>
                    </w:div>
                  </w:divsChild>
                </w:div>
                <w:div w:id="45109307">
                  <w:marLeft w:val="0"/>
                  <w:marRight w:val="0"/>
                  <w:marTop w:val="0"/>
                  <w:marBottom w:val="0"/>
                  <w:divBdr>
                    <w:top w:val="none" w:sz="0" w:space="0" w:color="auto"/>
                    <w:left w:val="none" w:sz="0" w:space="0" w:color="auto"/>
                    <w:bottom w:val="none" w:sz="0" w:space="0" w:color="auto"/>
                    <w:right w:val="none" w:sz="0" w:space="0" w:color="auto"/>
                  </w:divBdr>
                  <w:divsChild>
                    <w:div w:id="335769938">
                      <w:marLeft w:val="0"/>
                      <w:marRight w:val="0"/>
                      <w:marTop w:val="0"/>
                      <w:marBottom w:val="0"/>
                      <w:divBdr>
                        <w:top w:val="none" w:sz="0" w:space="0" w:color="auto"/>
                        <w:left w:val="none" w:sz="0" w:space="0" w:color="auto"/>
                        <w:bottom w:val="none" w:sz="0" w:space="0" w:color="auto"/>
                        <w:right w:val="none" w:sz="0" w:space="0" w:color="auto"/>
                      </w:divBdr>
                    </w:div>
                  </w:divsChild>
                </w:div>
                <w:div w:id="140772372">
                  <w:marLeft w:val="0"/>
                  <w:marRight w:val="0"/>
                  <w:marTop w:val="0"/>
                  <w:marBottom w:val="0"/>
                  <w:divBdr>
                    <w:top w:val="none" w:sz="0" w:space="0" w:color="auto"/>
                    <w:left w:val="none" w:sz="0" w:space="0" w:color="auto"/>
                    <w:bottom w:val="none" w:sz="0" w:space="0" w:color="auto"/>
                    <w:right w:val="none" w:sz="0" w:space="0" w:color="auto"/>
                  </w:divBdr>
                  <w:divsChild>
                    <w:div w:id="1396123290">
                      <w:marLeft w:val="0"/>
                      <w:marRight w:val="0"/>
                      <w:marTop w:val="0"/>
                      <w:marBottom w:val="0"/>
                      <w:divBdr>
                        <w:top w:val="none" w:sz="0" w:space="0" w:color="auto"/>
                        <w:left w:val="none" w:sz="0" w:space="0" w:color="auto"/>
                        <w:bottom w:val="none" w:sz="0" w:space="0" w:color="auto"/>
                        <w:right w:val="none" w:sz="0" w:space="0" w:color="auto"/>
                      </w:divBdr>
                    </w:div>
                  </w:divsChild>
                </w:div>
                <w:div w:id="144586266">
                  <w:marLeft w:val="0"/>
                  <w:marRight w:val="0"/>
                  <w:marTop w:val="0"/>
                  <w:marBottom w:val="0"/>
                  <w:divBdr>
                    <w:top w:val="none" w:sz="0" w:space="0" w:color="auto"/>
                    <w:left w:val="none" w:sz="0" w:space="0" w:color="auto"/>
                    <w:bottom w:val="none" w:sz="0" w:space="0" w:color="auto"/>
                    <w:right w:val="none" w:sz="0" w:space="0" w:color="auto"/>
                  </w:divBdr>
                  <w:divsChild>
                    <w:div w:id="1467352021">
                      <w:marLeft w:val="0"/>
                      <w:marRight w:val="0"/>
                      <w:marTop w:val="0"/>
                      <w:marBottom w:val="0"/>
                      <w:divBdr>
                        <w:top w:val="none" w:sz="0" w:space="0" w:color="auto"/>
                        <w:left w:val="none" w:sz="0" w:space="0" w:color="auto"/>
                        <w:bottom w:val="none" w:sz="0" w:space="0" w:color="auto"/>
                        <w:right w:val="none" w:sz="0" w:space="0" w:color="auto"/>
                      </w:divBdr>
                    </w:div>
                  </w:divsChild>
                </w:div>
                <w:div w:id="169638110">
                  <w:marLeft w:val="0"/>
                  <w:marRight w:val="0"/>
                  <w:marTop w:val="0"/>
                  <w:marBottom w:val="0"/>
                  <w:divBdr>
                    <w:top w:val="none" w:sz="0" w:space="0" w:color="auto"/>
                    <w:left w:val="none" w:sz="0" w:space="0" w:color="auto"/>
                    <w:bottom w:val="none" w:sz="0" w:space="0" w:color="auto"/>
                    <w:right w:val="none" w:sz="0" w:space="0" w:color="auto"/>
                  </w:divBdr>
                  <w:divsChild>
                    <w:div w:id="1173102668">
                      <w:marLeft w:val="0"/>
                      <w:marRight w:val="0"/>
                      <w:marTop w:val="0"/>
                      <w:marBottom w:val="0"/>
                      <w:divBdr>
                        <w:top w:val="none" w:sz="0" w:space="0" w:color="auto"/>
                        <w:left w:val="none" w:sz="0" w:space="0" w:color="auto"/>
                        <w:bottom w:val="none" w:sz="0" w:space="0" w:color="auto"/>
                        <w:right w:val="none" w:sz="0" w:space="0" w:color="auto"/>
                      </w:divBdr>
                    </w:div>
                  </w:divsChild>
                </w:div>
                <w:div w:id="190383922">
                  <w:marLeft w:val="0"/>
                  <w:marRight w:val="0"/>
                  <w:marTop w:val="0"/>
                  <w:marBottom w:val="0"/>
                  <w:divBdr>
                    <w:top w:val="none" w:sz="0" w:space="0" w:color="auto"/>
                    <w:left w:val="none" w:sz="0" w:space="0" w:color="auto"/>
                    <w:bottom w:val="none" w:sz="0" w:space="0" w:color="auto"/>
                    <w:right w:val="none" w:sz="0" w:space="0" w:color="auto"/>
                  </w:divBdr>
                  <w:divsChild>
                    <w:div w:id="1801605109">
                      <w:marLeft w:val="0"/>
                      <w:marRight w:val="0"/>
                      <w:marTop w:val="0"/>
                      <w:marBottom w:val="0"/>
                      <w:divBdr>
                        <w:top w:val="none" w:sz="0" w:space="0" w:color="auto"/>
                        <w:left w:val="none" w:sz="0" w:space="0" w:color="auto"/>
                        <w:bottom w:val="none" w:sz="0" w:space="0" w:color="auto"/>
                        <w:right w:val="none" w:sz="0" w:space="0" w:color="auto"/>
                      </w:divBdr>
                    </w:div>
                  </w:divsChild>
                </w:div>
                <w:div w:id="249239385">
                  <w:marLeft w:val="0"/>
                  <w:marRight w:val="0"/>
                  <w:marTop w:val="0"/>
                  <w:marBottom w:val="0"/>
                  <w:divBdr>
                    <w:top w:val="none" w:sz="0" w:space="0" w:color="auto"/>
                    <w:left w:val="none" w:sz="0" w:space="0" w:color="auto"/>
                    <w:bottom w:val="none" w:sz="0" w:space="0" w:color="auto"/>
                    <w:right w:val="none" w:sz="0" w:space="0" w:color="auto"/>
                  </w:divBdr>
                  <w:divsChild>
                    <w:div w:id="54092013">
                      <w:marLeft w:val="0"/>
                      <w:marRight w:val="0"/>
                      <w:marTop w:val="0"/>
                      <w:marBottom w:val="0"/>
                      <w:divBdr>
                        <w:top w:val="none" w:sz="0" w:space="0" w:color="auto"/>
                        <w:left w:val="none" w:sz="0" w:space="0" w:color="auto"/>
                        <w:bottom w:val="none" w:sz="0" w:space="0" w:color="auto"/>
                        <w:right w:val="none" w:sz="0" w:space="0" w:color="auto"/>
                      </w:divBdr>
                    </w:div>
                  </w:divsChild>
                </w:div>
                <w:div w:id="250044891">
                  <w:marLeft w:val="0"/>
                  <w:marRight w:val="0"/>
                  <w:marTop w:val="0"/>
                  <w:marBottom w:val="0"/>
                  <w:divBdr>
                    <w:top w:val="none" w:sz="0" w:space="0" w:color="auto"/>
                    <w:left w:val="none" w:sz="0" w:space="0" w:color="auto"/>
                    <w:bottom w:val="none" w:sz="0" w:space="0" w:color="auto"/>
                    <w:right w:val="none" w:sz="0" w:space="0" w:color="auto"/>
                  </w:divBdr>
                  <w:divsChild>
                    <w:div w:id="1067998115">
                      <w:marLeft w:val="0"/>
                      <w:marRight w:val="0"/>
                      <w:marTop w:val="0"/>
                      <w:marBottom w:val="0"/>
                      <w:divBdr>
                        <w:top w:val="none" w:sz="0" w:space="0" w:color="auto"/>
                        <w:left w:val="none" w:sz="0" w:space="0" w:color="auto"/>
                        <w:bottom w:val="none" w:sz="0" w:space="0" w:color="auto"/>
                        <w:right w:val="none" w:sz="0" w:space="0" w:color="auto"/>
                      </w:divBdr>
                    </w:div>
                  </w:divsChild>
                </w:div>
                <w:div w:id="287206809">
                  <w:marLeft w:val="0"/>
                  <w:marRight w:val="0"/>
                  <w:marTop w:val="0"/>
                  <w:marBottom w:val="0"/>
                  <w:divBdr>
                    <w:top w:val="none" w:sz="0" w:space="0" w:color="auto"/>
                    <w:left w:val="none" w:sz="0" w:space="0" w:color="auto"/>
                    <w:bottom w:val="none" w:sz="0" w:space="0" w:color="auto"/>
                    <w:right w:val="none" w:sz="0" w:space="0" w:color="auto"/>
                  </w:divBdr>
                  <w:divsChild>
                    <w:div w:id="1460536554">
                      <w:marLeft w:val="0"/>
                      <w:marRight w:val="0"/>
                      <w:marTop w:val="0"/>
                      <w:marBottom w:val="0"/>
                      <w:divBdr>
                        <w:top w:val="none" w:sz="0" w:space="0" w:color="auto"/>
                        <w:left w:val="none" w:sz="0" w:space="0" w:color="auto"/>
                        <w:bottom w:val="none" w:sz="0" w:space="0" w:color="auto"/>
                        <w:right w:val="none" w:sz="0" w:space="0" w:color="auto"/>
                      </w:divBdr>
                    </w:div>
                  </w:divsChild>
                </w:div>
                <w:div w:id="294679991">
                  <w:marLeft w:val="0"/>
                  <w:marRight w:val="0"/>
                  <w:marTop w:val="0"/>
                  <w:marBottom w:val="0"/>
                  <w:divBdr>
                    <w:top w:val="none" w:sz="0" w:space="0" w:color="auto"/>
                    <w:left w:val="none" w:sz="0" w:space="0" w:color="auto"/>
                    <w:bottom w:val="none" w:sz="0" w:space="0" w:color="auto"/>
                    <w:right w:val="none" w:sz="0" w:space="0" w:color="auto"/>
                  </w:divBdr>
                  <w:divsChild>
                    <w:div w:id="432896523">
                      <w:marLeft w:val="0"/>
                      <w:marRight w:val="0"/>
                      <w:marTop w:val="0"/>
                      <w:marBottom w:val="0"/>
                      <w:divBdr>
                        <w:top w:val="none" w:sz="0" w:space="0" w:color="auto"/>
                        <w:left w:val="none" w:sz="0" w:space="0" w:color="auto"/>
                        <w:bottom w:val="none" w:sz="0" w:space="0" w:color="auto"/>
                        <w:right w:val="none" w:sz="0" w:space="0" w:color="auto"/>
                      </w:divBdr>
                    </w:div>
                  </w:divsChild>
                </w:div>
                <w:div w:id="319308311">
                  <w:marLeft w:val="0"/>
                  <w:marRight w:val="0"/>
                  <w:marTop w:val="0"/>
                  <w:marBottom w:val="0"/>
                  <w:divBdr>
                    <w:top w:val="none" w:sz="0" w:space="0" w:color="auto"/>
                    <w:left w:val="none" w:sz="0" w:space="0" w:color="auto"/>
                    <w:bottom w:val="none" w:sz="0" w:space="0" w:color="auto"/>
                    <w:right w:val="none" w:sz="0" w:space="0" w:color="auto"/>
                  </w:divBdr>
                  <w:divsChild>
                    <w:div w:id="826240271">
                      <w:marLeft w:val="0"/>
                      <w:marRight w:val="0"/>
                      <w:marTop w:val="0"/>
                      <w:marBottom w:val="0"/>
                      <w:divBdr>
                        <w:top w:val="none" w:sz="0" w:space="0" w:color="auto"/>
                        <w:left w:val="none" w:sz="0" w:space="0" w:color="auto"/>
                        <w:bottom w:val="none" w:sz="0" w:space="0" w:color="auto"/>
                        <w:right w:val="none" w:sz="0" w:space="0" w:color="auto"/>
                      </w:divBdr>
                    </w:div>
                  </w:divsChild>
                </w:div>
                <w:div w:id="327712450">
                  <w:marLeft w:val="0"/>
                  <w:marRight w:val="0"/>
                  <w:marTop w:val="0"/>
                  <w:marBottom w:val="0"/>
                  <w:divBdr>
                    <w:top w:val="none" w:sz="0" w:space="0" w:color="auto"/>
                    <w:left w:val="none" w:sz="0" w:space="0" w:color="auto"/>
                    <w:bottom w:val="none" w:sz="0" w:space="0" w:color="auto"/>
                    <w:right w:val="none" w:sz="0" w:space="0" w:color="auto"/>
                  </w:divBdr>
                  <w:divsChild>
                    <w:div w:id="590042398">
                      <w:marLeft w:val="0"/>
                      <w:marRight w:val="0"/>
                      <w:marTop w:val="0"/>
                      <w:marBottom w:val="0"/>
                      <w:divBdr>
                        <w:top w:val="none" w:sz="0" w:space="0" w:color="auto"/>
                        <w:left w:val="none" w:sz="0" w:space="0" w:color="auto"/>
                        <w:bottom w:val="none" w:sz="0" w:space="0" w:color="auto"/>
                        <w:right w:val="none" w:sz="0" w:space="0" w:color="auto"/>
                      </w:divBdr>
                    </w:div>
                  </w:divsChild>
                </w:div>
                <w:div w:id="344985831">
                  <w:marLeft w:val="0"/>
                  <w:marRight w:val="0"/>
                  <w:marTop w:val="0"/>
                  <w:marBottom w:val="0"/>
                  <w:divBdr>
                    <w:top w:val="none" w:sz="0" w:space="0" w:color="auto"/>
                    <w:left w:val="none" w:sz="0" w:space="0" w:color="auto"/>
                    <w:bottom w:val="none" w:sz="0" w:space="0" w:color="auto"/>
                    <w:right w:val="none" w:sz="0" w:space="0" w:color="auto"/>
                  </w:divBdr>
                  <w:divsChild>
                    <w:div w:id="1114177823">
                      <w:marLeft w:val="0"/>
                      <w:marRight w:val="0"/>
                      <w:marTop w:val="0"/>
                      <w:marBottom w:val="0"/>
                      <w:divBdr>
                        <w:top w:val="none" w:sz="0" w:space="0" w:color="auto"/>
                        <w:left w:val="none" w:sz="0" w:space="0" w:color="auto"/>
                        <w:bottom w:val="none" w:sz="0" w:space="0" w:color="auto"/>
                        <w:right w:val="none" w:sz="0" w:space="0" w:color="auto"/>
                      </w:divBdr>
                    </w:div>
                  </w:divsChild>
                </w:div>
                <w:div w:id="364406131">
                  <w:marLeft w:val="0"/>
                  <w:marRight w:val="0"/>
                  <w:marTop w:val="0"/>
                  <w:marBottom w:val="0"/>
                  <w:divBdr>
                    <w:top w:val="none" w:sz="0" w:space="0" w:color="auto"/>
                    <w:left w:val="none" w:sz="0" w:space="0" w:color="auto"/>
                    <w:bottom w:val="none" w:sz="0" w:space="0" w:color="auto"/>
                    <w:right w:val="none" w:sz="0" w:space="0" w:color="auto"/>
                  </w:divBdr>
                  <w:divsChild>
                    <w:div w:id="1056780112">
                      <w:marLeft w:val="0"/>
                      <w:marRight w:val="0"/>
                      <w:marTop w:val="0"/>
                      <w:marBottom w:val="0"/>
                      <w:divBdr>
                        <w:top w:val="none" w:sz="0" w:space="0" w:color="auto"/>
                        <w:left w:val="none" w:sz="0" w:space="0" w:color="auto"/>
                        <w:bottom w:val="none" w:sz="0" w:space="0" w:color="auto"/>
                        <w:right w:val="none" w:sz="0" w:space="0" w:color="auto"/>
                      </w:divBdr>
                    </w:div>
                  </w:divsChild>
                </w:div>
                <w:div w:id="373425685">
                  <w:marLeft w:val="0"/>
                  <w:marRight w:val="0"/>
                  <w:marTop w:val="0"/>
                  <w:marBottom w:val="0"/>
                  <w:divBdr>
                    <w:top w:val="none" w:sz="0" w:space="0" w:color="auto"/>
                    <w:left w:val="none" w:sz="0" w:space="0" w:color="auto"/>
                    <w:bottom w:val="none" w:sz="0" w:space="0" w:color="auto"/>
                    <w:right w:val="none" w:sz="0" w:space="0" w:color="auto"/>
                  </w:divBdr>
                  <w:divsChild>
                    <w:div w:id="238835238">
                      <w:marLeft w:val="0"/>
                      <w:marRight w:val="0"/>
                      <w:marTop w:val="0"/>
                      <w:marBottom w:val="0"/>
                      <w:divBdr>
                        <w:top w:val="none" w:sz="0" w:space="0" w:color="auto"/>
                        <w:left w:val="none" w:sz="0" w:space="0" w:color="auto"/>
                        <w:bottom w:val="none" w:sz="0" w:space="0" w:color="auto"/>
                        <w:right w:val="none" w:sz="0" w:space="0" w:color="auto"/>
                      </w:divBdr>
                    </w:div>
                  </w:divsChild>
                </w:div>
                <w:div w:id="458844422">
                  <w:marLeft w:val="0"/>
                  <w:marRight w:val="0"/>
                  <w:marTop w:val="0"/>
                  <w:marBottom w:val="0"/>
                  <w:divBdr>
                    <w:top w:val="none" w:sz="0" w:space="0" w:color="auto"/>
                    <w:left w:val="none" w:sz="0" w:space="0" w:color="auto"/>
                    <w:bottom w:val="none" w:sz="0" w:space="0" w:color="auto"/>
                    <w:right w:val="none" w:sz="0" w:space="0" w:color="auto"/>
                  </w:divBdr>
                  <w:divsChild>
                    <w:div w:id="245044069">
                      <w:marLeft w:val="0"/>
                      <w:marRight w:val="0"/>
                      <w:marTop w:val="0"/>
                      <w:marBottom w:val="0"/>
                      <w:divBdr>
                        <w:top w:val="none" w:sz="0" w:space="0" w:color="auto"/>
                        <w:left w:val="none" w:sz="0" w:space="0" w:color="auto"/>
                        <w:bottom w:val="none" w:sz="0" w:space="0" w:color="auto"/>
                        <w:right w:val="none" w:sz="0" w:space="0" w:color="auto"/>
                      </w:divBdr>
                    </w:div>
                  </w:divsChild>
                </w:div>
                <w:div w:id="478501589">
                  <w:marLeft w:val="0"/>
                  <w:marRight w:val="0"/>
                  <w:marTop w:val="0"/>
                  <w:marBottom w:val="0"/>
                  <w:divBdr>
                    <w:top w:val="none" w:sz="0" w:space="0" w:color="auto"/>
                    <w:left w:val="none" w:sz="0" w:space="0" w:color="auto"/>
                    <w:bottom w:val="none" w:sz="0" w:space="0" w:color="auto"/>
                    <w:right w:val="none" w:sz="0" w:space="0" w:color="auto"/>
                  </w:divBdr>
                  <w:divsChild>
                    <w:div w:id="1743478948">
                      <w:marLeft w:val="0"/>
                      <w:marRight w:val="0"/>
                      <w:marTop w:val="0"/>
                      <w:marBottom w:val="0"/>
                      <w:divBdr>
                        <w:top w:val="none" w:sz="0" w:space="0" w:color="auto"/>
                        <w:left w:val="none" w:sz="0" w:space="0" w:color="auto"/>
                        <w:bottom w:val="none" w:sz="0" w:space="0" w:color="auto"/>
                        <w:right w:val="none" w:sz="0" w:space="0" w:color="auto"/>
                      </w:divBdr>
                    </w:div>
                  </w:divsChild>
                </w:div>
                <w:div w:id="515072757">
                  <w:marLeft w:val="0"/>
                  <w:marRight w:val="0"/>
                  <w:marTop w:val="0"/>
                  <w:marBottom w:val="0"/>
                  <w:divBdr>
                    <w:top w:val="none" w:sz="0" w:space="0" w:color="auto"/>
                    <w:left w:val="none" w:sz="0" w:space="0" w:color="auto"/>
                    <w:bottom w:val="none" w:sz="0" w:space="0" w:color="auto"/>
                    <w:right w:val="none" w:sz="0" w:space="0" w:color="auto"/>
                  </w:divBdr>
                  <w:divsChild>
                    <w:div w:id="59259051">
                      <w:marLeft w:val="0"/>
                      <w:marRight w:val="0"/>
                      <w:marTop w:val="0"/>
                      <w:marBottom w:val="0"/>
                      <w:divBdr>
                        <w:top w:val="none" w:sz="0" w:space="0" w:color="auto"/>
                        <w:left w:val="none" w:sz="0" w:space="0" w:color="auto"/>
                        <w:bottom w:val="none" w:sz="0" w:space="0" w:color="auto"/>
                        <w:right w:val="none" w:sz="0" w:space="0" w:color="auto"/>
                      </w:divBdr>
                    </w:div>
                  </w:divsChild>
                </w:div>
                <w:div w:id="515776539">
                  <w:marLeft w:val="0"/>
                  <w:marRight w:val="0"/>
                  <w:marTop w:val="0"/>
                  <w:marBottom w:val="0"/>
                  <w:divBdr>
                    <w:top w:val="none" w:sz="0" w:space="0" w:color="auto"/>
                    <w:left w:val="none" w:sz="0" w:space="0" w:color="auto"/>
                    <w:bottom w:val="none" w:sz="0" w:space="0" w:color="auto"/>
                    <w:right w:val="none" w:sz="0" w:space="0" w:color="auto"/>
                  </w:divBdr>
                  <w:divsChild>
                    <w:div w:id="1373339127">
                      <w:marLeft w:val="0"/>
                      <w:marRight w:val="0"/>
                      <w:marTop w:val="0"/>
                      <w:marBottom w:val="0"/>
                      <w:divBdr>
                        <w:top w:val="none" w:sz="0" w:space="0" w:color="auto"/>
                        <w:left w:val="none" w:sz="0" w:space="0" w:color="auto"/>
                        <w:bottom w:val="none" w:sz="0" w:space="0" w:color="auto"/>
                        <w:right w:val="none" w:sz="0" w:space="0" w:color="auto"/>
                      </w:divBdr>
                    </w:div>
                  </w:divsChild>
                </w:div>
                <w:div w:id="522209494">
                  <w:marLeft w:val="0"/>
                  <w:marRight w:val="0"/>
                  <w:marTop w:val="0"/>
                  <w:marBottom w:val="0"/>
                  <w:divBdr>
                    <w:top w:val="none" w:sz="0" w:space="0" w:color="auto"/>
                    <w:left w:val="none" w:sz="0" w:space="0" w:color="auto"/>
                    <w:bottom w:val="none" w:sz="0" w:space="0" w:color="auto"/>
                    <w:right w:val="none" w:sz="0" w:space="0" w:color="auto"/>
                  </w:divBdr>
                  <w:divsChild>
                    <w:div w:id="111872278">
                      <w:marLeft w:val="0"/>
                      <w:marRight w:val="0"/>
                      <w:marTop w:val="0"/>
                      <w:marBottom w:val="0"/>
                      <w:divBdr>
                        <w:top w:val="none" w:sz="0" w:space="0" w:color="auto"/>
                        <w:left w:val="none" w:sz="0" w:space="0" w:color="auto"/>
                        <w:bottom w:val="none" w:sz="0" w:space="0" w:color="auto"/>
                        <w:right w:val="none" w:sz="0" w:space="0" w:color="auto"/>
                      </w:divBdr>
                    </w:div>
                  </w:divsChild>
                </w:div>
                <w:div w:id="535586074">
                  <w:marLeft w:val="0"/>
                  <w:marRight w:val="0"/>
                  <w:marTop w:val="0"/>
                  <w:marBottom w:val="0"/>
                  <w:divBdr>
                    <w:top w:val="none" w:sz="0" w:space="0" w:color="auto"/>
                    <w:left w:val="none" w:sz="0" w:space="0" w:color="auto"/>
                    <w:bottom w:val="none" w:sz="0" w:space="0" w:color="auto"/>
                    <w:right w:val="none" w:sz="0" w:space="0" w:color="auto"/>
                  </w:divBdr>
                  <w:divsChild>
                    <w:div w:id="667293969">
                      <w:marLeft w:val="0"/>
                      <w:marRight w:val="0"/>
                      <w:marTop w:val="0"/>
                      <w:marBottom w:val="0"/>
                      <w:divBdr>
                        <w:top w:val="none" w:sz="0" w:space="0" w:color="auto"/>
                        <w:left w:val="none" w:sz="0" w:space="0" w:color="auto"/>
                        <w:bottom w:val="none" w:sz="0" w:space="0" w:color="auto"/>
                        <w:right w:val="none" w:sz="0" w:space="0" w:color="auto"/>
                      </w:divBdr>
                    </w:div>
                  </w:divsChild>
                </w:div>
                <w:div w:id="595139664">
                  <w:marLeft w:val="0"/>
                  <w:marRight w:val="0"/>
                  <w:marTop w:val="0"/>
                  <w:marBottom w:val="0"/>
                  <w:divBdr>
                    <w:top w:val="none" w:sz="0" w:space="0" w:color="auto"/>
                    <w:left w:val="none" w:sz="0" w:space="0" w:color="auto"/>
                    <w:bottom w:val="none" w:sz="0" w:space="0" w:color="auto"/>
                    <w:right w:val="none" w:sz="0" w:space="0" w:color="auto"/>
                  </w:divBdr>
                  <w:divsChild>
                    <w:div w:id="417217838">
                      <w:marLeft w:val="0"/>
                      <w:marRight w:val="0"/>
                      <w:marTop w:val="0"/>
                      <w:marBottom w:val="0"/>
                      <w:divBdr>
                        <w:top w:val="none" w:sz="0" w:space="0" w:color="auto"/>
                        <w:left w:val="none" w:sz="0" w:space="0" w:color="auto"/>
                        <w:bottom w:val="none" w:sz="0" w:space="0" w:color="auto"/>
                        <w:right w:val="none" w:sz="0" w:space="0" w:color="auto"/>
                      </w:divBdr>
                    </w:div>
                  </w:divsChild>
                </w:div>
                <w:div w:id="674767690">
                  <w:marLeft w:val="0"/>
                  <w:marRight w:val="0"/>
                  <w:marTop w:val="0"/>
                  <w:marBottom w:val="0"/>
                  <w:divBdr>
                    <w:top w:val="none" w:sz="0" w:space="0" w:color="auto"/>
                    <w:left w:val="none" w:sz="0" w:space="0" w:color="auto"/>
                    <w:bottom w:val="none" w:sz="0" w:space="0" w:color="auto"/>
                    <w:right w:val="none" w:sz="0" w:space="0" w:color="auto"/>
                  </w:divBdr>
                  <w:divsChild>
                    <w:div w:id="70851934">
                      <w:marLeft w:val="0"/>
                      <w:marRight w:val="0"/>
                      <w:marTop w:val="0"/>
                      <w:marBottom w:val="0"/>
                      <w:divBdr>
                        <w:top w:val="none" w:sz="0" w:space="0" w:color="auto"/>
                        <w:left w:val="none" w:sz="0" w:space="0" w:color="auto"/>
                        <w:bottom w:val="none" w:sz="0" w:space="0" w:color="auto"/>
                        <w:right w:val="none" w:sz="0" w:space="0" w:color="auto"/>
                      </w:divBdr>
                    </w:div>
                  </w:divsChild>
                </w:div>
                <w:div w:id="725027040">
                  <w:marLeft w:val="0"/>
                  <w:marRight w:val="0"/>
                  <w:marTop w:val="0"/>
                  <w:marBottom w:val="0"/>
                  <w:divBdr>
                    <w:top w:val="none" w:sz="0" w:space="0" w:color="auto"/>
                    <w:left w:val="none" w:sz="0" w:space="0" w:color="auto"/>
                    <w:bottom w:val="none" w:sz="0" w:space="0" w:color="auto"/>
                    <w:right w:val="none" w:sz="0" w:space="0" w:color="auto"/>
                  </w:divBdr>
                  <w:divsChild>
                    <w:div w:id="1798596513">
                      <w:marLeft w:val="0"/>
                      <w:marRight w:val="0"/>
                      <w:marTop w:val="0"/>
                      <w:marBottom w:val="0"/>
                      <w:divBdr>
                        <w:top w:val="none" w:sz="0" w:space="0" w:color="auto"/>
                        <w:left w:val="none" w:sz="0" w:space="0" w:color="auto"/>
                        <w:bottom w:val="none" w:sz="0" w:space="0" w:color="auto"/>
                        <w:right w:val="none" w:sz="0" w:space="0" w:color="auto"/>
                      </w:divBdr>
                    </w:div>
                  </w:divsChild>
                </w:div>
                <w:div w:id="732507335">
                  <w:marLeft w:val="0"/>
                  <w:marRight w:val="0"/>
                  <w:marTop w:val="0"/>
                  <w:marBottom w:val="0"/>
                  <w:divBdr>
                    <w:top w:val="none" w:sz="0" w:space="0" w:color="auto"/>
                    <w:left w:val="none" w:sz="0" w:space="0" w:color="auto"/>
                    <w:bottom w:val="none" w:sz="0" w:space="0" w:color="auto"/>
                    <w:right w:val="none" w:sz="0" w:space="0" w:color="auto"/>
                  </w:divBdr>
                  <w:divsChild>
                    <w:div w:id="513612149">
                      <w:marLeft w:val="0"/>
                      <w:marRight w:val="0"/>
                      <w:marTop w:val="0"/>
                      <w:marBottom w:val="0"/>
                      <w:divBdr>
                        <w:top w:val="none" w:sz="0" w:space="0" w:color="auto"/>
                        <w:left w:val="none" w:sz="0" w:space="0" w:color="auto"/>
                        <w:bottom w:val="none" w:sz="0" w:space="0" w:color="auto"/>
                        <w:right w:val="none" w:sz="0" w:space="0" w:color="auto"/>
                      </w:divBdr>
                    </w:div>
                  </w:divsChild>
                </w:div>
                <w:div w:id="744305401">
                  <w:marLeft w:val="0"/>
                  <w:marRight w:val="0"/>
                  <w:marTop w:val="0"/>
                  <w:marBottom w:val="0"/>
                  <w:divBdr>
                    <w:top w:val="none" w:sz="0" w:space="0" w:color="auto"/>
                    <w:left w:val="none" w:sz="0" w:space="0" w:color="auto"/>
                    <w:bottom w:val="none" w:sz="0" w:space="0" w:color="auto"/>
                    <w:right w:val="none" w:sz="0" w:space="0" w:color="auto"/>
                  </w:divBdr>
                  <w:divsChild>
                    <w:div w:id="787502984">
                      <w:marLeft w:val="0"/>
                      <w:marRight w:val="0"/>
                      <w:marTop w:val="0"/>
                      <w:marBottom w:val="0"/>
                      <w:divBdr>
                        <w:top w:val="none" w:sz="0" w:space="0" w:color="auto"/>
                        <w:left w:val="none" w:sz="0" w:space="0" w:color="auto"/>
                        <w:bottom w:val="none" w:sz="0" w:space="0" w:color="auto"/>
                        <w:right w:val="none" w:sz="0" w:space="0" w:color="auto"/>
                      </w:divBdr>
                    </w:div>
                  </w:divsChild>
                </w:div>
                <w:div w:id="767695359">
                  <w:marLeft w:val="0"/>
                  <w:marRight w:val="0"/>
                  <w:marTop w:val="0"/>
                  <w:marBottom w:val="0"/>
                  <w:divBdr>
                    <w:top w:val="none" w:sz="0" w:space="0" w:color="auto"/>
                    <w:left w:val="none" w:sz="0" w:space="0" w:color="auto"/>
                    <w:bottom w:val="none" w:sz="0" w:space="0" w:color="auto"/>
                    <w:right w:val="none" w:sz="0" w:space="0" w:color="auto"/>
                  </w:divBdr>
                  <w:divsChild>
                    <w:div w:id="489299040">
                      <w:marLeft w:val="0"/>
                      <w:marRight w:val="0"/>
                      <w:marTop w:val="0"/>
                      <w:marBottom w:val="0"/>
                      <w:divBdr>
                        <w:top w:val="none" w:sz="0" w:space="0" w:color="auto"/>
                        <w:left w:val="none" w:sz="0" w:space="0" w:color="auto"/>
                        <w:bottom w:val="none" w:sz="0" w:space="0" w:color="auto"/>
                        <w:right w:val="none" w:sz="0" w:space="0" w:color="auto"/>
                      </w:divBdr>
                    </w:div>
                  </w:divsChild>
                </w:div>
                <w:div w:id="778186412">
                  <w:marLeft w:val="0"/>
                  <w:marRight w:val="0"/>
                  <w:marTop w:val="0"/>
                  <w:marBottom w:val="0"/>
                  <w:divBdr>
                    <w:top w:val="none" w:sz="0" w:space="0" w:color="auto"/>
                    <w:left w:val="none" w:sz="0" w:space="0" w:color="auto"/>
                    <w:bottom w:val="none" w:sz="0" w:space="0" w:color="auto"/>
                    <w:right w:val="none" w:sz="0" w:space="0" w:color="auto"/>
                  </w:divBdr>
                  <w:divsChild>
                    <w:div w:id="1865167683">
                      <w:marLeft w:val="0"/>
                      <w:marRight w:val="0"/>
                      <w:marTop w:val="0"/>
                      <w:marBottom w:val="0"/>
                      <w:divBdr>
                        <w:top w:val="none" w:sz="0" w:space="0" w:color="auto"/>
                        <w:left w:val="none" w:sz="0" w:space="0" w:color="auto"/>
                        <w:bottom w:val="none" w:sz="0" w:space="0" w:color="auto"/>
                        <w:right w:val="none" w:sz="0" w:space="0" w:color="auto"/>
                      </w:divBdr>
                    </w:div>
                  </w:divsChild>
                </w:div>
                <w:div w:id="817576555">
                  <w:marLeft w:val="0"/>
                  <w:marRight w:val="0"/>
                  <w:marTop w:val="0"/>
                  <w:marBottom w:val="0"/>
                  <w:divBdr>
                    <w:top w:val="none" w:sz="0" w:space="0" w:color="auto"/>
                    <w:left w:val="none" w:sz="0" w:space="0" w:color="auto"/>
                    <w:bottom w:val="none" w:sz="0" w:space="0" w:color="auto"/>
                    <w:right w:val="none" w:sz="0" w:space="0" w:color="auto"/>
                  </w:divBdr>
                  <w:divsChild>
                    <w:div w:id="955211050">
                      <w:marLeft w:val="0"/>
                      <w:marRight w:val="0"/>
                      <w:marTop w:val="0"/>
                      <w:marBottom w:val="0"/>
                      <w:divBdr>
                        <w:top w:val="none" w:sz="0" w:space="0" w:color="auto"/>
                        <w:left w:val="none" w:sz="0" w:space="0" w:color="auto"/>
                        <w:bottom w:val="none" w:sz="0" w:space="0" w:color="auto"/>
                        <w:right w:val="none" w:sz="0" w:space="0" w:color="auto"/>
                      </w:divBdr>
                    </w:div>
                  </w:divsChild>
                </w:div>
                <w:div w:id="845367574">
                  <w:marLeft w:val="0"/>
                  <w:marRight w:val="0"/>
                  <w:marTop w:val="0"/>
                  <w:marBottom w:val="0"/>
                  <w:divBdr>
                    <w:top w:val="none" w:sz="0" w:space="0" w:color="auto"/>
                    <w:left w:val="none" w:sz="0" w:space="0" w:color="auto"/>
                    <w:bottom w:val="none" w:sz="0" w:space="0" w:color="auto"/>
                    <w:right w:val="none" w:sz="0" w:space="0" w:color="auto"/>
                  </w:divBdr>
                  <w:divsChild>
                    <w:div w:id="1675450225">
                      <w:marLeft w:val="0"/>
                      <w:marRight w:val="0"/>
                      <w:marTop w:val="0"/>
                      <w:marBottom w:val="0"/>
                      <w:divBdr>
                        <w:top w:val="none" w:sz="0" w:space="0" w:color="auto"/>
                        <w:left w:val="none" w:sz="0" w:space="0" w:color="auto"/>
                        <w:bottom w:val="none" w:sz="0" w:space="0" w:color="auto"/>
                        <w:right w:val="none" w:sz="0" w:space="0" w:color="auto"/>
                      </w:divBdr>
                    </w:div>
                  </w:divsChild>
                </w:div>
                <w:div w:id="932279625">
                  <w:marLeft w:val="0"/>
                  <w:marRight w:val="0"/>
                  <w:marTop w:val="0"/>
                  <w:marBottom w:val="0"/>
                  <w:divBdr>
                    <w:top w:val="none" w:sz="0" w:space="0" w:color="auto"/>
                    <w:left w:val="none" w:sz="0" w:space="0" w:color="auto"/>
                    <w:bottom w:val="none" w:sz="0" w:space="0" w:color="auto"/>
                    <w:right w:val="none" w:sz="0" w:space="0" w:color="auto"/>
                  </w:divBdr>
                  <w:divsChild>
                    <w:div w:id="389614487">
                      <w:marLeft w:val="0"/>
                      <w:marRight w:val="0"/>
                      <w:marTop w:val="0"/>
                      <w:marBottom w:val="0"/>
                      <w:divBdr>
                        <w:top w:val="none" w:sz="0" w:space="0" w:color="auto"/>
                        <w:left w:val="none" w:sz="0" w:space="0" w:color="auto"/>
                        <w:bottom w:val="none" w:sz="0" w:space="0" w:color="auto"/>
                        <w:right w:val="none" w:sz="0" w:space="0" w:color="auto"/>
                      </w:divBdr>
                    </w:div>
                  </w:divsChild>
                </w:div>
                <w:div w:id="973095902">
                  <w:marLeft w:val="0"/>
                  <w:marRight w:val="0"/>
                  <w:marTop w:val="0"/>
                  <w:marBottom w:val="0"/>
                  <w:divBdr>
                    <w:top w:val="none" w:sz="0" w:space="0" w:color="auto"/>
                    <w:left w:val="none" w:sz="0" w:space="0" w:color="auto"/>
                    <w:bottom w:val="none" w:sz="0" w:space="0" w:color="auto"/>
                    <w:right w:val="none" w:sz="0" w:space="0" w:color="auto"/>
                  </w:divBdr>
                  <w:divsChild>
                    <w:div w:id="1551267620">
                      <w:marLeft w:val="0"/>
                      <w:marRight w:val="0"/>
                      <w:marTop w:val="0"/>
                      <w:marBottom w:val="0"/>
                      <w:divBdr>
                        <w:top w:val="none" w:sz="0" w:space="0" w:color="auto"/>
                        <w:left w:val="none" w:sz="0" w:space="0" w:color="auto"/>
                        <w:bottom w:val="none" w:sz="0" w:space="0" w:color="auto"/>
                        <w:right w:val="none" w:sz="0" w:space="0" w:color="auto"/>
                      </w:divBdr>
                    </w:div>
                  </w:divsChild>
                </w:div>
                <w:div w:id="989987817">
                  <w:marLeft w:val="0"/>
                  <w:marRight w:val="0"/>
                  <w:marTop w:val="0"/>
                  <w:marBottom w:val="0"/>
                  <w:divBdr>
                    <w:top w:val="none" w:sz="0" w:space="0" w:color="auto"/>
                    <w:left w:val="none" w:sz="0" w:space="0" w:color="auto"/>
                    <w:bottom w:val="none" w:sz="0" w:space="0" w:color="auto"/>
                    <w:right w:val="none" w:sz="0" w:space="0" w:color="auto"/>
                  </w:divBdr>
                  <w:divsChild>
                    <w:div w:id="326055531">
                      <w:marLeft w:val="0"/>
                      <w:marRight w:val="0"/>
                      <w:marTop w:val="0"/>
                      <w:marBottom w:val="0"/>
                      <w:divBdr>
                        <w:top w:val="none" w:sz="0" w:space="0" w:color="auto"/>
                        <w:left w:val="none" w:sz="0" w:space="0" w:color="auto"/>
                        <w:bottom w:val="none" w:sz="0" w:space="0" w:color="auto"/>
                        <w:right w:val="none" w:sz="0" w:space="0" w:color="auto"/>
                      </w:divBdr>
                    </w:div>
                  </w:divsChild>
                </w:div>
                <w:div w:id="991055929">
                  <w:marLeft w:val="0"/>
                  <w:marRight w:val="0"/>
                  <w:marTop w:val="0"/>
                  <w:marBottom w:val="0"/>
                  <w:divBdr>
                    <w:top w:val="none" w:sz="0" w:space="0" w:color="auto"/>
                    <w:left w:val="none" w:sz="0" w:space="0" w:color="auto"/>
                    <w:bottom w:val="none" w:sz="0" w:space="0" w:color="auto"/>
                    <w:right w:val="none" w:sz="0" w:space="0" w:color="auto"/>
                  </w:divBdr>
                  <w:divsChild>
                    <w:div w:id="646978336">
                      <w:marLeft w:val="0"/>
                      <w:marRight w:val="0"/>
                      <w:marTop w:val="0"/>
                      <w:marBottom w:val="0"/>
                      <w:divBdr>
                        <w:top w:val="none" w:sz="0" w:space="0" w:color="auto"/>
                        <w:left w:val="none" w:sz="0" w:space="0" w:color="auto"/>
                        <w:bottom w:val="none" w:sz="0" w:space="0" w:color="auto"/>
                        <w:right w:val="none" w:sz="0" w:space="0" w:color="auto"/>
                      </w:divBdr>
                    </w:div>
                  </w:divsChild>
                </w:div>
                <w:div w:id="995184250">
                  <w:marLeft w:val="0"/>
                  <w:marRight w:val="0"/>
                  <w:marTop w:val="0"/>
                  <w:marBottom w:val="0"/>
                  <w:divBdr>
                    <w:top w:val="none" w:sz="0" w:space="0" w:color="auto"/>
                    <w:left w:val="none" w:sz="0" w:space="0" w:color="auto"/>
                    <w:bottom w:val="none" w:sz="0" w:space="0" w:color="auto"/>
                    <w:right w:val="none" w:sz="0" w:space="0" w:color="auto"/>
                  </w:divBdr>
                  <w:divsChild>
                    <w:div w:id="1092816128">
                      <w:marLeft w:val="0"/>
                      <w:marRight w:val="0"/>
                      <w:marTop w:val="0"/>
                      <w:marBottom w:val="0"/>
                      <w:divBdr>
                        <w:top w:val="none" w:sz="0" w:space="0" w:color="auto"/>
                        <w:left w:val="none" w:sz="0" w:space="0" w:color="auto"/>
                        <w:bottom w:val="none" w:sz="0" w:space="0" w:color="auto"/>
                        <w:right w:val="none" w:sz="0" w:space="0" w:color="auto"/>
                      </w:divBdr>
                    </w:div>
                  </w:divsChild>
                </w:div>
                <w:div w:id="1006714416">
                  <w:marLeft w:val="0"/>
                  <w:marRight w:val="0"/>
                  <w:marTop w:val="0"/>
                  <w:marBottom w:val="0"/>
                  <w:divBdr>
                    <w:top w:val="none" w:sz="0" w:space="0" w:color="auto"/>
                    <w:left w:val="none" w:sz="0" w:space="0" w:color="auto"/>
                    <w:bottom w:val="none" w:sz="0" w:space="0" w:color="auto"/>
                    <w:right w:val="none" w:sz="0" w:space="0" w:color="auto"/>
                  </w:divBdr>
                  <w:divsChild>
                    <w:div w:id="756051704">
                      <w:marLeft w:val="0"/>
                      <w:marRight w:val="0"/>
                      <w:marTop w:val="0"/>
                      <w:marBottom w:val="0"/>
                      <w:divBdr>
                        <w:top w:val="none" w:sz="0" w:space="0" w:color="auto"/>
                        <w:left w:val="none" w:sz="0" w:space="0" w:color="auto"/>
                        <w:bottom w:val="none" w:sz="0" w:space="0" w:color="auto"/>
                        <w:right w:val="none" w:sz="0" w:space="0" w:color="auto"/>
                      </w:divBdr>
                    </w:div>
                  </w:divsChild>
                </w:div>
                <w:div w:id="1010375636">
                  <w:marLeft w:val="0"/>
                  <w:marRight w:val="0"/>
                  <w:marTop w:val="0"/>
                  <w:marBottom w:val="0"/>
                  <w:divBdr>
                    <w:top w:val="none" w:sz="0" w:space="0" w:color="auto"/>
                    <w:left w:val="none" w:sz="0" w:space="0" w:color="auto"/>
                    <w:bottom w:val="none" w:sz="0" w:space="0" w:color="auto"/>
                    <w:right w:val="none" w:sz="0" w:space="0" w:color="auto"/>
                  </w:divBdr>
                  <w:divsChild>
                    <w:div w:id="519901367">
                      <w:marLeft w:val="0"/>
                      <w:marRight w:val="0"/>
                      <w:marTop w:val="0"/>
                      <w:marBottom w:val="0"/>
                      <w:divBdr>
                        <w:top w:val="none" w:sz="0" w:space="0" w:color="auto"/>
                        <w:left w:val="none" w:sz="0" w:space="0" w:color="auto"/>
                        <w:bottom w:val="none" w:sz="0" w:space="0" w:color="auto"/>
                        <w:right w:val="none" w:sz="0" w:space="0" w:color="auto"/>
                      </w:divBdr>
                    </w:div>
                  </w:divsChild>
                </w:div>
                <w:div w:id="1016686356">
                  <w:marLeft w:val="0"/>
                  <w:marRight w:val="0"/>
                  <w:marTop w:val="0"/>
                  <w:marBottom w:val="0"/>
                  <w:divBdr>
                    <w:top w:val="none" w:sz="0" w:space="0" w:color="auto"/>
                    <w:left w:val="none" w:sz="0" w:space="0" w:color="auto"/>
                    <w:bottom w:val="none" w:sz="0" w:space="0" w:color="auto"/>
                    <w:right w:val="none" w:sz="0" w:space="0" w:color="auto"/>
                  </w:divBdr>
                  <w:divsChild>
                    <w:div w:id="1655723442">
                      <w:marLeft w:val="0"/>
                      <w:marRight w:val="0"/>
                      <w:marTop w:val="0"/>
                      <w:marBottom w:val="0"/>
                      <w:divBdr>
                        <w:top w:val="none" w:sz="0" w:space="0" w:color="auto"/>
                        <w:left w:val="none" w:sz="0" w:space="0" w:color="auto"/>
                        <w:bottom w:val="none" w:sz="0" w:space="0" w:color="auto"/>
                        <w:right w:val="none" w:sz="0" w:space="0" w:color="auto"/>
                      </w:divBdr>
                    </w:div>
                  </w:divsChild>
                </w:div>
                <w:div w:id="1156382915">
                  <w:marLeft w:val="0"/>
                  <w:marRight w:val="0"/>
                  <w:marTop w:val="0"/>
                  <w:marBottom w:val="0"/>
                  <w:divBdr>
                    <w:top w:val="none" w:sz="0" w:space="0" w:color="auto"/>
                    <w:left w:val="none" w:sz="0" w:space="0" w:color="auto"/>
                    <w:bottom w:val="none" w:sz="0" w:space="0" w:color="auto"/>
                    <w:right w:val="none" w:sz="0" w:space="0" w:color="auto"/>
                  </w:divBdr>
                  <w:divsChild>
                    <w:div w:id="831022005">
                      <w:marLeft w:val="0"/>
                      <w:marRight w:val="0"/>
                      <w:marTop w:val="0"/>
                      <w:marBottom w:val="0"/>
                      <w:divBdr>
                        <w:top w:val="none" w:sz="0" w:space="0" w:color="auto"/>
                        <w:left w:val="none" w:sz="0" w:space="0" w:color="auto"/>
                        <w:bottom w:val="none" w:sz="0" w:space="0" w:color="auto"/>
                        <w:right w:val="none" w:sz="0" w:space="0" w:color="auto"/>
                      </w:divBdr>
                    </w:div>
                  </w:divsChild>
                </w:div>
                <w:div w:id="1169636144">
                  <w:marLeft w:val="0"/>
                  <w:marRight w:val="0"/>
                  <w:marTop w:val="0"/>
                  <w:marBottom w:val="0"/>
                  <w:divBdr>
                    <w:top w:val="none" w:sz="0" w:space="0" w:color="auto"/>
                    <w:left w:val="none" w:sz="0" w:space="0" w:color="auto"/>
                    <w:bottom w:val="none" w:sz="0" w:space="0" w:color="auto"/>
                    <w:right w:val="none" w:sz="0" w:space="0" w:color="auto"/>
                  </w:divBdr>
                  <w:divsChild>
                    <w:div w:id="1590191847">
                      <w:marLeft w:val="0"/>
                      <w:marRight w:val="0"/>
                      <w:marTop w:val="0"/>
                      <w:marBottom w:val="0"/>
                      <w:divBdr>
                        <w:top w:val="none" w:sz="0" w:space="0" w:color="auto"/>
                        <w:left w:val="none" w:sz="0" w:space="0" w:color="auto"/>
                        <w:bottom w:val="none" w:sz="0" w:space="0" w:color="auto"/>
                        <w:right w:val="none" w:sz="0" w:space="0" w:color="auto"/>
                      </w:divBdr>
                    </w:div>
                  </w:divsChild>
                </w:div>
                <w:div w:id="1185555759">
                  <w:marLeft w:val="0"/>
                  <w:marRight w:val="0"/>
                  <w:marTop w:val="0"/>
                  <w:marBottom w:val="0"/>
                  <w:divBdr>
                    <w:top w:val="none" w:sz="0" w:space="0" w:color="auto"/>
                    <w:left w:val="none" w:sz="0" w:space="0" w:color="auto"/>
                    <w:bottom w:val="none" w:sz="0" w:space="0" w:color="auto"/>
                    <w:right w:val="none" w:sz="0" w:space="0" w:color="auto"/>
                  </w:divBdr>
                  <w:divsChild>
                    <w:div w:id="1126896186">
                      <w:marLeft w:val="0"/>
                      <w:marRight w:val="0"/>
                      <w:marTop w:val="0"/>
                      <w:marBottom w:val="0"/>
                      <w:divBdr>
                        <w:top w:val="none" w:sz="0" w:space="0" w:color="auto"/>
                        <w:left w:val="none" w:sz="0" w:space="0" w:color="auto"/>
                        <w:bottom w:val="none" w:sz="0" w:space="0" w:color="auto"/>
                        <w:right w:val="none" w:sz="0" w:space="0" w:color="auto"/>
                      </w:divBdr>
                    </w:div>
                  </w:divsChild>
                </w:div>
                <w:div w:id="1193496030">
                  <w:marLeft w:val="0"/>
                  <w:marRight w:val="0"/>
                  <w:marTop w:val="0"/>
                  <w:marBottom w:val="0"/>
                  <w:divBdr>
                    <w:top w:val="none" w:sz="0" w:space="0" w:color="auto"/>
                    <w:left w:val="none" w:sz="0" w:space="0" w:color="auto"/>
                    <w:bottom w:val="none" w:sz="0" w:space="0" w:color="auto"/>
                    <w:right w:val="none" w:sz="0" w:space="0" w:color="auto"/>
                  </w:divBdr>
                  <w:divsChild>
                    <w:div w:id="1110121606">
                      <w:marLeft w:val="0"/>
                      <w:marRight w:val="0"/>
                      <w:marTop w:val="0"/>
                      <w:marBottom w:val="0"/>
                      <w:divBdr>
                        <w:top w:val="none" w:sz="0" w:space="0" w:color="auto"/>
                        <w:left w:val="none" w:sz="0" w:space="0" w:color="auto"/>
                        <w:bottom w:val="none" w:sz="0" w:space="0" w:color="auto"/>
                        <w:right w:val="none" w:sz="0" w:space="0" w:color="auto"/>
                      </w:divBdr>
                    </w:div>
                  </w:divsChild>
                </w:div>
                <w:div w:id="1201359240">
                  <w:marLeft w:val="0"/>
                  <w:marRight w:val="0"/>
                  <w:marTop w:val="0"/>
                  <w:marBottom w:val="0"/>
                  <w:divBdr>
                    <w:top w:val="none" w:sz="0" w:space="0" w:color="auto"/>
                    <w:left w:val="none" w:sz="0" w:space="0" w:color="auto"/>
                    <w:bottom w:val="none" w:sz="0" w:space="0" w:color="auto"/>
                    <w:right w:val="none" w:sz="0" w:space="0" w:color="auto"/>
                  </w:divBdr>
                  <w:divsChild>
                    <w:div w:id="290985400">
                      <w:marLeft w:val="0"/>
                      <w:marRight w:val="0"/>
                      <w:marTop w:val="0"/>
                      <w:marBottom w:val="0"/>
                      <w:divBdr>
                        <w:top w:val="none" w:sz="0" w:space="0" w:color="auto"/>
                        <w:left w:val="none" w:sz="0" w:space="0" w:color="auto"/>
                        <w:bottom w:val="none" w:sz="0" w:space="0" w:color="auto"/>
                        <w:right w:val="none" w:sz="0" w:space="0" w:color="auto"/>
                      </w:divBdr>
                    </w:div>
                  </w:divsChild>
                </w:div>
                <w:div w:id="1208419314">
                  <w:marLeft w:val="0"/>
                  <w:marRight w:val="0"/>
                  <w:marTop w:val="0"/>
                  <w:marBottom w:val="0"/>
                  <w:divBdr>
                    <w:top w:val="none" w:sz="0" w:space="0" w:color="auto"/>
                    <w:left w:val="none" w:sz="0" w:space="0" w:color="auto"/>
                    <w:bottom w:val="none" w:sz="0" w:space="0" w:color="auto"/>
                    <w:right w:val="none" w:sz="0" w:space="0" w:color="auto"/>
                  </w:divBdr>
                  <w:divsChild>
                    <w:div w:id="23068977">
                      <w:marLeft w:val="0"/>
                      <w:marRight w:val="0"/>
                      <w:marTop w:val="0"/>
                      <w:marBottom w:val="0"/>
                      <w:divBdr>
                        <w:top w:val="none" w:sz="0" w:space="0" w:color="auto"/>
                        <w:left w:val="none" w:sz="0" w:space="0" w:color="auto"/>
                        <w:bottom w:val="none" w:sz="0" w:space="0" w:color="auto"/>
                        <w:right w:val="none" w:sz="0" w:space="0" w:color="auto"/>
                      </w:divBdr>
                    </w:div>
                  </w:divsChild>
                </w:div>
                <w:div w:id="1223516930">
                  <w:marLeft w:val="0"/>
                  <w:marRight w:val="0"/>
                  <w:marTop w:val="0"/>
                  <w:marBottom w:val="0"/>
                  <w:divBdr>
                    <w:top w:val="none" w:sz="0" w:space="0" w:color="auto"/>
                    <w:left w:val="none" w:sz="0" w:space="0" w:color="auto"/>
                    <w:bottom w:val="none" w:sz="0" w:space="0" w:color="auto"/>
                    <w:right w:val="none" w:sz="0" w:space="0" w:color="auto"/>
                  </w:divBdr>
                  <w:divsChild>
                    <w:div w:id="976884846">
                      <w:marLeft w:val="0"/>
                      <w:marRight w:val="0"/>
                      <w:marTop w:val="0"/>
                      <w:marBottom w:val="0"/>
                      <w:divBdr>
                        <w:top w:val="none" w:sz="0" w:space="0" w:color="auto"/>
                        <w:left w:val="none" w:sz="0" w:space="0" w:color="auto"/>
                        <w:bottom w:val="none" w:sz="0" w:space="0" w:color="auto"/>
                        <w:right w:val="none" w:sz="0" w:space="0" w:color="auto"/>
                      </w:divBdr>
                    </w:div>
                  </w:divsChild>
                </w:div>
                <w:div w:id="1262840667">
                  <w:marLeft w:val="0"/>
                  <w:marRight w:val="0"/>
                  <w:marTop w:val="0"/>
                  <w:marBottom w:val="0"/>
                  <w:divBdr>
                    <w:top w:val="none" w:sz="0" w:space="0" w:color="auto"/>
                    <w:left w:val="none" w:sz="0" w:space="0" w:color="auto"/>
                    <w:bottom w:val="none" w:sz="0" w:space="0" w:color="auto"/>
                    <w:right w:val="none" w:sz="0" w:space="0" w:color="auto"/>
                  </w:divBdr>
                  <w:divsChild>
                    <w:div w:id="89746004">
                      <w:marLeft w:val="0"/>
                      <w:marRight w:val="0"/>
                      <w:marTop w:val="0"/>
                      <w:marBottom w:val="0"/>
                      <w:divBdr>
                        <w:top w:val="none" w:sz="0" w:space="0" w:color="auto"/>
                        <w:left w:val="none" w:sz="0" w:space="0" w:color="auto"/>
                        <w:bottom w:val="none" w:sz="0" w:space="0" w:color="auto"/>
                        <w:right w:val="none" w:sz="0" w:space="0" w:color="auto"/>
                      </w:divBdr>
                    </w:div>
                  </w:divsChild>
                </w:div>
                <w:div w:id="1270817627">
                  <w:marLeft w:val="0"/>
                  <w:marRight w:val="0"/>
                  <w:marTop w:val="0"/>
                  <w:marBottom w:val="0"/>
                  <w:divBdr>
                    <w:top w:val="none" w:sz="0" w:space="0" w:color="auto"/>
                    <w:left w:val="none" w:sz="0" w:space="0" w:color="auto"/>
                    <w:bottom w:val="none" w:sz="0" w:space="0" w:color="auto"/>
                    <w:right w:val="none" w:sz="0" w:space="0" w:color="auto"/>
                  </w:divBdr>
                  <w:divsChild>
                    <w:div w:id="229006358">
                      <w:marLeft w:val="0"/>
                      <w:marRight w:val="0"/>
                      <w:marTop w:val="0"/>
                      <w:marBottom w:val="0"/>
                      <w:divBdr>
                        <w:top w:val="none" w:sz="0" w:space="0" w:color="auto"/>
                        <w:left w:val="none" w:sz="0" w:space="0" w:color="auto"/>
                        <w:bottom w:val="none" w:sz="0" w:space="0" w:color="auto"/>
                        <w:right w:val="none" w:sz="0" w:space="0" w:color="auto"/>
                      </w:divBdr>
                    </w:div>
                  </w:divsChild>
                </w:div>
                <w:div w:id="1274439551">
                  <w:marLeft w:val="0"/>
                  <w:marRight w:val="0"/>
                  <w:marTop w:val="0"/>
                  <w:marBottom w:val="0"/>
                  <w:divBdr>
                    <w:top w:val="none" w:sz="0" w:space="0" w:color="auto"/>
                    <w:left w:val="none" w:sz="0" w:space="0" w:color="auto"/>
                    <w:bottom w:val="none" w:sz="0" w:space="0" w:color="auto"/>
                    <w:right w:val="none" w:sz="0" w:space="0" w:color="auto"/>
                  </w:divBdr>
                  <w:divsChild>
                    <w:div w:id="1174609434">
                      <w:marLeft w:val="0"/>
                      <w:marRight w:val="0"/>
                      <w:marTop w:val="0"/>
                      <w:marBottom w:val="0"/>
                      <w:divBdr>
                        <w:top w:val="none" w:sz="0" w:space="0" w:color="auto"/>
                        <w:left w:val="none" w:sz="0" w:space="0" w:color="auto"/>
                        <w:bottom w:val="none" w:sz="0" w:space="0" w:color="auto"/>
                        <w:right w:val="none" w:sz="0" w:space="0" w:color="auto"/>
                      </w:divBdr>
                    </w:div>
                  </w:divsChild>
                </w:div>
                <w:div w:id="1348479837">
                  <w:marLeft w:val="0"/>
                  <w:marRight w:val="0"/>
                  <w:marTop w:val="0"/>
                  <w:marBottom w:val="0"/>
                  <w:divBdr>
                    <w:top w:val="none" w:sz="0" w:space="0" w:color="auto"/>
                    <w:left w:val="none" w:sz="0" w:space="0" w:color="auto"/>
                    <w:bottom w:val="none" w:sz="0" w:space="0" w:color="auto"/>
                    <w:right w:val="none" w:sz="0" w:space="0" w:color="auto"/>
                  </w:divBdr>
                  <w:divsChild>
                    <w:div w:id="1672028384">
                      <w:marLeft w:val="0"/>
                      <w:marRight w:val="0"/>
                      <w:marTop w:val="0"/>
                      <w:marBottom w:val="0"/>
                      <w:divBdr>
                        <w:top w:val="none" w:sz="0" w:space="0" w:color="auto"/>
                        <w:left w:val="none" w:sz="0" w:space="0" w:color="auto"/>
                        <w:bottom w:val="none" w:sz="0" w:space="0" w:color="auto"/>
                        <w:right w:val="none" w:sz="0" w:space="0" w:color="auto"/>
                      </w:divBdr>
                    </w:div>
                  </w:divsChild>
                </w:div>
                <w:div w:id="1372073391">
                  <w:marLeft w:val="0"/>
                  <w:marRight w:val="0"/>
                  <w:marTop w:val="0"/>
                  <w:marBottom w:val="0"/>
                  <w:divBdr>
                    <w:top w:val="none" w:sz="0" w:space="0" w:color="auto"/>
                    <w:left w:val="none" w:sz="0" w:space="0" w:color="auto"/>
                    <w:bottom w:val="none" w:sz="0" w:space="0" w:color="auto"/>
                    <w:right w:val="none" w:sz="0" w:space="0" w:color="auto"/>
                  </w:divBdr>
                  <w:divsChild>
                    <w:div w:id="391974745">
                      <w:marLeft w:val="0"/>
                      <w:marRight w:val="0"/>
                      <w:marTop w:val="0"/>
                      <w:marBottom w:val="0"/>
                      <w:divBdr>
                        <w:top w:val="none" w:sz="0" w:space="0" w:color="auto"/>
                        <w:left w:val="none" w:sz="0" w:space="0" w:color="auto"/>
                        <w:bottom w:val="none" w:sz="0" w:space="0" w:color="auto"/>
                        <w:right w:val="none" w:sz="0" w:space="0" w:color="auto"/>
                      </w:divBdr>
                    </w:div>
                  </w:divsChild>
                </w:div>
                <w:div w:id="1380788936">
                  <w:marLeft w:val="0"/>
                  <w:marRight w:val="0"/>
                  <w:marTop w:val="0"/>
                  <w:marBottom w:val="0"/>
                  <w:divBdr>
                    <w:top w:val="none" w:sz="0" w:space="0" w:color="auto"/>
                    <w:left w:val="none" w:sz="0" w:space="0" w:color="auto"/>
                    <w:bottom w:val="none" w:sz="0" w:space="0" w:color="auto"/>
                    <w:right w:val="none" w:sz="0" w:space="0" w:color="auto"/>
                  </w:divBdr>
                  <w:divsChild>
                    <w:div w:id="1231110337">
                      <w:marLeft w:val="0"/>
                      <w:marRight w:val="0"/>
                      <w:marTop w:val="0"/>
                      <w:marBottom w:val="0"/>
                      <w:divBdr>
                        <w:top w:val="none" w:sz="0" w:space="0" w:color="auto"/>
                        <w:left w:val="none" w:sz="0" w:space="0" w:color="auto"/>
                        <w:bottom w:val="none" w:sz="0" w:space="0" w:color="auto"/>
                        <w:right w:val="none" w:sz="0" w:space="0" w:color="auto"/>
                      </w:divBdr>
                    </w:div>
                  </w:divsChild>
                </w:div>
                <w:div w:id="1451362644">
                  <w:marLeft w:val="0"/>
                  <w:marRight w:val="0"/>
                  <w:marTop w:val="0"/>
                  <w:marBottom w:val="0"/>
                  <w:divBdr>
                    <w:top w:val="none" w:sz="0" w:space="0" w:color="auto"/>
                    <w:left w:val="none" w:sz="0" w:space="0" w:color="auto"/>
                    <w:bottom w:val="none" w:sz="0" w:space="0" w:color="auto"/>
                    <w:right w:val="none" w:sz="0" w:space="0" w:color="auto"/>
                  </w:divBdr>
                  <w:divsChild>
                    <w:div w:id="619142203">
                      <w:marLeft w:val="0"/>
                      <w:marRight w:val="0"/>
                      <w:marTop w:val="0"/>
                      <w:marBottom w:val="0"/>
                      <w:divBdr>
                        <w:top w:val="none" w:sz="0" w:space="0" w:color="auto"/>
                        <w:left w:val="none" w:sz="0" w:space="0" w:color="auto"/>
                        <w:bottom w:val="none" w:sz="0" w:space="0" w:color="auto"/>
                        <w:right w:val="none" w:sz="0" w:space="0" w:color="auto"/>
                      </w:divBdr>
                    </w:div>
                  </w:divsChild>
                </w:div>
                <w:div w:id="1509056967">
                  <w:marLeft w:val="0"/>
                  <w:marRight w:val="0"/>
                  <w:marTop w:val="0"/>
                  <w:marBottom w:val="0"/>
                  <w:divBdr>
                    <w:top w:val="none" w:sz="0" w:space="0" w:color="auto"/>
                    <w:left w:val="none" w:sz="0" w:space="0" w:color="auto"/>
                    <w:bottom w:val="none" w:sz="0" w:space="0" w:color="auto"/>
                    <w:right w:val="none" w:sz="0" w:space="0" w:color="auto"/>
                  </w:divBdr>
                  <w:divsChild>
                    <w:div w:id="623268195">
                      <w:marLeft w:val="0"/>
                      <w:marRight w:val="0"/>
                      <w:marTop w:val="0"/>
                      <w:marBottom w:val="0"/>
                      <w:divBdr>
                        <w:top w:val="none" w:sz="0" w:space="0" w:color="auto"/>
                        <w:left w:val="none" w:sz="0" w:space="0" w:color="auto"/>
                        <w:bottom w:val="none" w:sz="0" w:space="0" w:color="auto"/>
                        <w:right w:val="none" w:sz="0" w:space="0" w:color="auto"/>
                      </w:divBdr>
                    </w:div>
                  </w:divsChild>
                </w:div>
                <w:div w:id="1551919616">
                  <w:marLeft w:val="0"/>
                  <w:marRight w:val="0"/>
                  <w:marTop w:val="0"/>
                  <w:marBottom w:val="0"/>
                  <w:divBdr>
                    <w:top w:val="none" w:sz="0" w:space="0" w:color="auto"/>
                    <w:left w:val="none" w:sz="0" w:space="0" w:color="auto"/>
                    <w:bottom w:val="none" w:sz="0" w:space="0" w:color="auto"/>
                    <w:right w:val="none" w:sz="0" w:space="0" w:color="auto"/>
                  </w:divBdr>
                  <w:divsChild>
                    <w:div w:id="520709316">
                      <w:marLeft w:val="0"/>
                      <w:marRight w:val="0"/>
                      <w:marTop w:val="0"/>
                      <w:marBottom w:val="0"/>
                      <w:divBdr>
                        <w:top w:val="none" w:sz="0" w:space="0" w:color="auto"/>
                        <w:left w:val="none" w:sz="0" w:space="0" w:color="auto"/>
                        <w:bottom w:val="none" w:sz="0" w:space="0" w:color="auto"/>
                        <w:right w:val="none" w:sz="0" w:space="0" w:color="auto"/>
                      </w:divBdr>
                    </w:div>
                  </w:divsChild>
                </w:div>
                <w:div w:id="1629361348">
                  <w:marLeft w:val="0"/>
                  <w:marRight w:val="0"/>
                  <w:marTop w:val="0"/>
                  <w:marBottom w:val="0"/>
                  <w:divBdr>
                    <w:top w:val="none" w:sz="0" w:space="0" w:color="auto"/>
                    <w:left w:val="none" w:sz="0" w:space="0" w:color="auto"/>
                    <w:bottom w:val="none" w:sz="0" w:space="0" w:color="auto"/>
                    <w:right w:val="none" w:sz="0" w:space="0" w:color="auto"/>
                  </w:divBdr>
                  <w:divsChild>
                    <w:div w:id="194197310">
                      <w:marLeft w:val="0"/>
                      <w:marRight w:val="0"/>
                      <w:marTop w:val="0"/>
                      <w:marBottom w:val="0"/>
                      <w:divBdr>
                        <w:top w:val="none" w:sz="0" w:space="0" w:color="auto"/>
                        <w:left w:val="none" w:sz="0" w:space="0" w:color="auto"/>
                        <w:bottom w:val="none" w:sz="0" w:space="0" w:color="auto"/>
                        <w:right w:val="none" w:sz="0" w:space="0" w:color="auto"/>
                      </w:divBdr>
                    </w:div>
                  </w:divsChild>
                </w:div>
                <w:div w:id="1632714441">
                  <w:marLeft w:val="0"/>
                  <w:marRight w:val="0"/>
                  <w:marTop w:val="0"/>
                  <w:marBottom w:val="0"/>
                  <w:divBdr>
                    <w:top w:val="none" w:sz="0" w:space="0" w:color="auto"/>
                    <w:left w:val="none" w:sz="0" w:space="0" w:color="auto"/>
                    <w:bottom w:val="none" w:sz="0" w:space="0" w:color="auto"/>
                    <w:right w:val="none" w:sz="0" w:space="0" w:color="auto"/>
                  </w:divBdr>
                  <w:divsChild>
                    <w:div w:id="613830891">
                      <w:marLeft w:val="0"/>
                      <w:marRight w:val="0"/>
                      <w:marTop w:val="0"/>
                      <w:marBottom w:val="0"/>
                      <w:divBdr>
                        <w:top w:val="none" w:sz="0" w:space="0" w:color="auto"/>
                        <w:left w:val="none" w:sz="0" w:space="0" w:color="auto"/>
                        <w:bottom w:val="none" w:sz="0" w:space="0" w:color="auto"/>
                        <w:right w:val="none" w:sz="0" w:space="0" w:color="auto"/>
                      </w:divBdr>
                    </w:div>
                  </w:divsChild>
                </w:div>
                <w:div w:id="1671760892">
                  <w:marLeft w:val="0"/>
                  <w:marRight w:val="0"/>
                  <w:marTop w:val="0"/>
                  <w:marBottom w:val="0"/>
                  <w:divBdr>
                    <w:top w:val="none" w:sz="0" w:space="0" w:color="auto"/>
                    <w:left w:val="none" w:sz="0" w:space="0" w:color="auto"/>
                    <w:bottom w:val="none" w:sz="0" w:space="0" w:color="auto"/>
                    <w:right w:val="none" w:sz="0" w:space="0" w:color="auto"/>
                  </w:divBdr>
                  <w:divsChild>
                    <w:div w:id="319116210">
                      <w:marLeft w:val="0"/>
                      <w:marRight w:val="0"/>
                      <w:marTop w:val="0"/>
                      <w:marBottom w:val="0"/>
                      <w:divBdr>
                        <w:top w:val="none" w:sz="0" w:space="0" w:color="auto"/>
                        <w:left w:val="none" w:sz="0" w:space="0" w:color="auto"/>
                        <w:bottom w:val="none" w:sz="0" w:space="0" w:color="auto"/>
                        <w:right w:val="none" w:sz="0" w:space="0" w:color="auto"/>
                      </w:divBdr>
                    </w:div>
                  </w:divsChild>
                </w:div>
                <w:div w:id="1723865397">
                  <w:marLeft w:val="0"/>
                  <w:marRight w:val="0"/>
                  <w:marTop w:val="0"/>
                  <w:marBottom w:val="0"/>
                  <w:divBdr>
                    <w:top w:val="none" w:sz="0" w:space="0" w:color="auto"/>
                    <w:left w:val="none" w:sz="0" w:space="0" w:color="auto"/>
                    <w:bottom w:val="none" w:sz="0" w:space="0" w:color="auto"/>
                    <w:right w:val="none" w:sz="0" w:space="0" w:color="auto"/>
                  </w:divBdr>
                  <w:divsChild>
                    <w:div w:id="1135174002">
                      <w:marLeft w:val="0"/>
                      <w:marRight w:val="0"/>
                      <w:marTop w:val="0"/>
                      <w:marBottom w:val="0"/>
                      <w:divBdr>
                        <w:top w:val="none" w:sz="0" w:space="0" w:color="auto"/>
                        <w:left w:val="none" w:sz="0" w:space="0" w:color="auto"/>
                        <w:bottom w:val="none" w:sz="0" w:space="0" w:color="auto"/>
                        <w:right w:val="none" w:sz="0" w:space="0" w:color="auto"/>
                      </w:divBdr>
                    </w:div>
                  </w:divsChild>
                </w:div>
                <w:div w:id="1728606426">
                  <w:marLeft w:val="0"/>
                  <w:marRight w:val="0"/>
                  <w:marTop w:val="0"/>
                  <w:marBottom w:val="0"/>
                  <w:divBdr>
                    <w:top w:val="none" w:sz="0" w:space="0" w:color="auto"/>
                    <w:left w:val="none" w:sz="0" w:space="0" w:color="auto"/>
                    <w:bottom w:val="none" w:sz="0" w:space="0" w:color="auto"/>
                    <w:right w:val="none" w:sz="0" w:space="0" w:color="auto"/>
                  </w:divBdr>
                  <w:divsChild>
                    <w:div w:id="1262301794">
                      <w:marLeft w:val="0"/>
                      <w:marRight w:val="0"/>
                      <w:marTop w:val="0"/>
                      <w:marBottom w:val="0"/>
                      <w:divBdr>
                        <w:top w:val="none" w:sz="0" w:space="0" w:color="auto"/>
                        <w:left w:val="none" w:sz="0" w:space="0" w:color="auto"/>
                        <w:bottom w:val="none" w:sz="0" w:space="0" w:color="auto"/>
                        <w:right w:val="none" w:sz="0" w:space="0" w:color="auto"/>
                      </w:divBdr>
                    </w:div>
                  </w:divsChild>
                </w:div>
                <w:div w:id="1753356099">
                  <w:marLeft w:val="0"/>
                  <w:marRight w:val="0"/>
                  <w:marTop w:val="0"/>
                  <w:marBottom w:val="0"/>
                  <w:divBdr>
                    <w:top w:val="none" w:sz="0" w:space="0" w:color="auto"/>
                    <w:left w:val="none" w:sz="0" w:space="0" w:color="auto"/>
                    <w:bottom w:val="none" w:sz="0" w:space="0" w:color="auto"/>
                    <w:right w:val="none" w:sz="0" w:space="0" w:color="auto"/>
                  </w:divBdr>
                  <w:divsChild>
                    <w:div w:id="1068843068">
                      <w:marLeft w:val="0"/>
                      <w:marRight w:val="0"/>
                      <w:marTop w:val="0"/>
                      <w:marBottom w:val="0"/>
                      <w:divBdr>
                        <w:top w:val="none" w:sz="0" w:space="0" w:color="auto"/>
                        <w:left w:val="none" w:sz="0" w:space="0" w:color="auto"/>
                        <w:bottom w:val="none" w:sz="0" w:space="0" w:color="auto"/>
                        <w:right w:val="none" w:sz="0" w:space="0" w:color="auto"/>
                      </w:divBdr>
                    </w:div>
                  </w:divsChild>
                </w:div>
                <w:div w:id="1763381494">
                  <w:marLeft w:val="0"/>
                  <w:marRight w:val="0"/>
                  <w:marTop w:val="0"/>
                  <w:marBottom w:val="0"/>
                  <w:divBdr>
                    <w:top w:val="none" w:sz="0" w:space="0" w:color="auto"/>
                    <w:left w:val="none" w:sz="0" w:space="0" w:color="auto"/>
                    <w:bottom w:val="none" w:sz="0" w:space="0" w:color="auto"/>
                    <w:right w:val="none" w:sz="0" w:space="0" w:color="auto"/>
                  </w:divBdr>
                  <w:divsChild>
                    <w:div w:id="1811051134">
                      <w:marLeft w:val="0"/>
                      <w:marRight w:val="0"/>
                      <w:marTop w:val="0"/>
                      <w:marBottom w:val="0"/>
                      <w:divBdr>
                        <w:top w:val="none" w:sz="0" w:space="0" w:color="auto"/>
                        <w:left w:val="none" w:sz="0" w:space="0" w:color="auto"/>
                        <w:bottom w:val="none" w:sz="0" w:space="0" w:color="auto"/>
                        <w:right w:val="none" w:sz="0" w:space="0" w:color="auto"/>
                      </w:divBdr>
                    </w:div>
                  </w:divsChild>
                </w:div>
                <w:div w:id="1770737395">
                  <w:marLeft w:val="0"/>
                  <w:marRight w:val="0"/>
                  <w:marTop w:val="0"/>
                  <w:marBottom w:val="0"/>
                  <w:divBdr>
                    <w:top w:val="none" w:sz="0" w:space="0" w:color="auto"/>
                    <w:left w:val="none" w:sz="0" w:space="0" w:color="auto"/>
                    <w:bottom w:val="none" w:sz="0" w:space="0" w:color="auto"/>
                    <w:right w:val="none" w:sz="0" w:space="0" w:color="auto"/>
                  </w:divBdr>
                  <w:divsChild>
                    <w:div w:id="1743987664">
                      <w:marLeft w:val="0"/>
                      <w:marRight w:val="0"/>
                      <w:marTop w:val="0"/>
                      <w:marBottom w:val="0"/>
                      <w:divBdr>
                        <w:top w:val="none" w:sz="0" w:space="0" w:color="auto"/>
                        <w:left w:val="none" w:sz="0" w:space="0" w:color="auto"/>
                        <w:bottom w:val="none" w:sz="0" w:space="0" w:color="auto"/>
                        <w:right w:val="none" w:sz="0" w:space="0" w:color="auto"/>
                      </w:divBdr>
                    </w:div>
                  </w:divsChild>
                </w:div>
                <w:div w:id="1772504573">
                  <w:marLeft w:val="0"/>
                  <w:marRight w:val="0"/>
                  <w:marTop w:val="0"/>
                  <w:marBottom w:val="0"/>
                  <w:divBdr>
                    <w:top w:val="none" w:sz="0" w:space="0" w:color="auto"/>
                    <w:left w:val="none" w:sz="0" w:space="0" w:color="auto"/>
                    <w:bottom w:val="none" w:sz="0" w:space="0" w:color="auto"/>
                    <w:right w:val="none" w:sz="0" w:space="0" w:color="auto"/>
                  </w:divBdr>
                  <w:divsChild>
                    <w:div w:id="1934437025">
                      <w:marLeft w:val="0"/>
                      <w:marRight w:val="0"/>
                      <w:marTop w:val="0"/>
                      <w:marBottom w:val="0"/>
                      <w:divBdr>
                        <w:top w:val="none" w:sz="0" w:space="0" w:color="auto"/>
                        <w:left w:val="none" w:sz="0" w:space="0" w:color="auto"/>
                        <w:bottom w:val="none" w:sz="0" w:space="0" w:color="auto"/>
                        <w:right w:val="none" w:sz="0" w:space="0" w:color="auto"/>
                      </w:divBdr>
                    </w:div>
                  </w:divsChild>
                </w:div>
                <w:div w:id="1784229304">
                  <w:marLeft w:val="0"/>
                  <w:marRight w:val="0"/>
                  <w:marTop w:val="0"/>
                  <w:marBottom w:val="0"/>
                  <w:divBdr>
                    <w:top w:val="none" w:sz="0" w:space="0" w:color="auto"/>
                    <w:left w:val="none" w:sz="0" w:space="0" w:color="auto"/>
                    <w:bottom w:val="none" w:sz="0" w:space="0" w:color="auto"/>
                    <w:right w:val="none" w:sz="0" w:space="0" w:color="auto"/>
                  </w:divBdr>
                  <w:divsChild>
                    <w:div w:id="1606696090">
                      <w:marLeft w:val="0"/>
                      <w:marRight w:val="0"/>
                      <w:marTop w:val="0"/>
                      <w:marBottom w:val="0"/>
                      <w:divBdr>
                        <w:top w:val="none" w:sz="0" w:space="0" w:color="auto"/>
                        <w:left w:val="none" w:sz="0" w:space="0" w:color="auto"/>
                        <w:bottom w:val="none" w:sz="0" w:space="0" w:color="auto"/>
                        <w:right w:val="none" w:sz="0" w:space="0" w:color="auto"/>
                      </w:divBdr>
                    </w:div>
                  </w:divsChild>
                </w:div>
                <w:div w:id="1803381876">
                  <w:marLeft w:val="0"/>
                  <w:marRight w:val="0"/>
                  <w:marTop w:val="0"/>
                  <w:marBottom w:val="0"/>
                  <w:divBdr>
                    <w:top w:val="none" w:sz="0" w:space="0" w:color="auto"/>
                    <w:left w:val="none" w:sz="0" w:space="0" w:color="auto"/>
                    <w:bottom w:val="none" w:sz="0" w:space="0" w:color="auto"/>
                    <w:right w:val="none" w:sz="0" w:space="0" w:color="auto"/>
                  </w:divBdr>
                  <w:divsChild>
                    <w:div w:id="1230655062">
                      <w:marLeft w:val="0"/>
                      <w:marRight w:val="0"/>
                      <w:marTop w:val="0"/>
                      <w:marBottom w:val="0"/>
                      <w:divBdr>
                        <w:top w:val="none" w:sz="0" w:space="0" w:color="auto"/>
                        <w:left w:val="none" w:sz="0" w:space="0" w:color="auto"/>
                        <w:bottom w:val="none" w:sz="0" w:space="0" w:color="auto"/>
                        <w:right w:val="none" w:sz="0" w:space="0" w:color="auto"/>
                      </w:divBdr>
                    </w:div>
                  </w:divsChild>
                </w:div>
                <w:div w:id="1811089940">
                  <w:marLeft w:val="0"/>
                  <w:marRight w:val="0"/>
                  <w:marTop w:val="0"/>
                  <w:marBottom w:val="0"/>
                  <w:divBdr>
                    <w:top w:val="none" w:sz="0" w:space="0" w:color="auto"/>
                    <w:left w:val="none" w:sz="0" w:space="0" w:color="auto"/>
                    <w:bottom w:val="none" w:sz="0" w:space="0" w:color="auto"/>
                    <w:right w:val="none" w:sz="0" w:space="0" w:color="auto"/>
                  </w:divBdr>
                  <w:divsChild>
                    <w:div w:id="1066025488">
                      <w:marLeft w:val="0"/>
                      <w:marRight w:val="0"/>
                      <w:marTop w:val="0"/>
                      <w:marBottom w:val="0"/>
                      <w:divBdr>
                        <w:top w:val="none" w:sz="0" w:space="0" w:color="auto"/>
                        <w:left w:val="none" w:sz="0" w:space="0" w:color="auto"/>
                        <w:bottom w:val="none" w:sz="0" w:space="0" w:color="auto"/>
                        <w:right w:val="none" w:sz="0" w:space="0" w:color="auto"/>
                      </w:divBdr>
                    </w:div>
                  </w:divsChild>
                </w:div>
                <w:div w:id="1854419637">
                  <w:marLeft w:val="0"/>
                  <w:marRight w:val="0"/>
                  <w:marTop w:val="0"/>
                  <w:marBottom w:val="0"/>
                  <w:divBdr>
                    <w:top w:val="none" w:sz="0" w:space="0" w:color="auto"/>
                    <w:left w:val="none" w:sz="0" w:space="0" w:color="auto"/>
                    <w:bottom w:val="none" w:sz="0" w:space="0" w:color="auto"/>
                    <w:right w:val="none" w:sz="0" w:space="0" w:color="auto"/>
                  </w:divBdr>
                  <w:divsChild>
                    <w:div w:id="110250566">
                      <w:marLeft w:val="0"/>
                      <w:marRight w:val="0"/>
                      <w:marTop w:val="0"/>
                      <w:marBottom w:val="0"/>
                      <w:divBdr>
                        <w:top w:val="none" w:sz="0" w:space="0" w:color="auto"/>
                        <w:left w:val="none" w:sz="0" w:space="0" w:color="auto"/>
                        <w:bottom w:val="none" w:sz="0" w:space="0" w:color="auto"/>
                        <w:right w:val="none" w:sz="0" w:space="0" w:color="auto"/>
                      </w:divBdr>
                    </w:div>
                  </w:divsChild>
                </w:div>
                <w:div w:id="1872841845">
                  <w:marLeft w:val="0"/>
                  <w:marRight w:val="0"/>
                  <w:marTop w:val="0"/>
                  <w:marBottom w:val="0"/>
                  <w:divBdr>
                    <w:top w:val="none" w:sz="0" w:space="0" w:color="auto"/>
                    <w:left w:val="none" w:sz="0" w:space="0" w:color="auto"/>
                    <w:bottom w:val="none" w:sz="0" w:space="0" w:color="auto"/>
                    <w:right w:val="none" w:sz="0" w:space="0" w:color="auto"/>
                  </w:divBdr>
                  <w:divsChild>
                    <w:div w:id="1057127933">
                      <w:marLeft w:val="0"/>
                      <w:marRight w:val="0"/>
                      <w:marTop w:val="0"/>
                      <w:marBottom w:val="0"/>
                      <w:divBdr>
                        <w:top w:val="none" w:sz="0" w:space="0" w:color="auto"/>
                        <w:left w:val="none" w:sz="0" w:space="0" w:color="auto"/>
                        <w:bottom w:val="none" w:sz="0" w:space="0" w:color="auto"/>
                        <w:right w:val="none" w:sz="0" w:space="0" w:color="auto"/>
                      </w:divBdr>
                    </w:div>
                  </w:divsChild>
                </w:div>
                <w:div w:id="1873224668">
                  <w:marLeft w:val="0"/>
                  <w:marRight w:val="0"/>
                  <w:marTop w:val="0"/>
                  <w:marBottom w:val="0"/>
                  <w:divBdr>
                    <w:top w:val="none" w:sz="0" w:space="0" w:color="auto"/>
                    <w:left w:val="none" w:sz="0" w:space="0" w:color="auto"/>
                    <w:bottom w:val="none" w:sz="0" w:space="0" w:color="auto"/>
                    <w:right w:val="none" w:sz="0" w:space="0" w:color="auto"/>
                  </w:divBdr>
                  <w:divsChild>
                    <w:div w:id="599871169">
                      <w:marLeft w:val="0"/>
                      <w:marRight w:val="0"/>
                      <w:marTop w:val="0"/>
                      <w:marBottom w:val="0"/>
                      <w:divBdr>
                        <w:top w:val="none" w:sz="0" w:space="0" w:color="auto"/>
                        <w:left w:val="none" w:sz="0" w:space="0" w:color="auto"/>
                        <w:bottom w:val="none" w:sz="0" w:space="0" w:color="auto"/>
                        <w:right w:val="none" w:sz="0" w:space="0" w:color="auto"/>
                      </w:divBdr>
                    </w:div>
                  </w:divsChild>
                </w:div>
                <w:div w:id="1907497192">
                  <w:marLeft w:val="0"/>
                  <w:marRight w:val="0"/>
                  <w:marTop w:val="0"/>
                  <w:marBottom w:val="0"/>
                  <w:divBdr>
                    <w:top w:val="none" w:sz="0" w:space="0" w:color="auto"/>
                    <w:left w:val="none" w:sz="0" w:space="0" w:color="auto"/>
                    <w:bottom w:val="none" w:sz="0" w:space="0" w:color="auto"/>
                    <w:right w:val="none" w:sz="0" w:space="0" w:color="auto"/>
                  </w:divBdr>
                  <w:divsChild>
                    <w:div w:id="325475324">
                      <w:marLeft w:val="0"/>
                      <w:marRight w:val="0"/>
                      <w:marTop w:val="0"/>
                      <w:marBottom w:val="0"/>
                      <w:divBdr>
                        <w:top w:val="none" w:sz="0" w:space="0" w:color="auto"/>
                        <w:left w:val="none" w:sz="0" w:space="0" w:color="auto"/>
                        <w:bottom w:val="none" w:sz="0" w:space="0" w:color="auto"/>
                        <w:right w:val="none" w:sz="0" w:space="0" w:color="auto"/>
                      </w:divBdr>
                    </w:div>
                  </w:divsChild>
                </w:div>
                <w:div w:id="1907954212">
                  <w:marLeft w:val="0"/>
                  <w:marRight w:val="0"/>
                  <w:marTop w:val="0"/>
                  <w:marBottom w:val="0"/>
                  <w:divBdr>
                    <w:top w:val="none" w:sz="0" w:space="0" w:color="auto"/>
                    <w:left w:val="none" w:sz="0" w:space="0" w:color="auto"/>
                    <w:bottom w:val="none" w:sz="0" w:space="0" w:color="auto"/>
                    <w:right w:val="none" w:sz="0" w:space="0" w:color="auto"/>
                  </w:divBdr>
                  <w:divsChild>
                    <w:div w:id="1378773322">
                      <w:marLeft w:val="0"/>
                      <w:marRight w:val="0"/>
                      <w:marTop w:val="0"/>
                      <w:marBottom w:val="0"/>
                      <w:divBdr>
                        <w:top w:val="none" w:sz="0" w:space="0" w:color="auto"/>
                        <w:left w:val="none" w:sz="0" w:space="0" w:color="auto"/>
                        <w:bottom w:val="none" w:sz="0" w:space="0" w:color="auto"/>
                        <w:right w:val="none" w:sz="0" w:space="0" w:color="auto"/>
                      </w:divBdr>
                    </w:div>
                  </w:divsChild>
                </w:div>
                <w:div w:id="1985306679">
                  <w:marLeft w:val="0"/>
                  <w:marRight w:val="0"/>
                  <w:marTop w:val="0"/>
                  <w:marBottom w:val="0"/>
                  <w:divBdr>
                    <w:top w:val="none" w:sz="0" w:space="0" w:color="auto"/>
                    <w:left w:val="none" w:sz="0" w:space="0" w:color="auto"/>
                    <w:bottom w:val="none" w:sz="0" w:space="0" w:color="auto"/>
                    <w:right w:val="none" w:sz="0" w:space="0" w:color="auto"/>
                  </w:divBdr>
                  <w:divsChild>
                    <w:div w:id="1810660634">
                      <w:marLeft w:val="0"/>
                      <w:marRight w:val="0"/>
                      <w:marTop w:val="0"/>
                      <w:marBottom w:val="0"/>
                      <w:divBdr>
                        <w:top w:val="none" w:sz="0" w:space="0" w:color="auto"/>
                        <w:left w:val="none" w:sz="0" w:space="0" w:color="auto"/>
                        <w:bottom w:val="none" w:sz="0" w:space="0" w:color="auto"/>
                        <w:right w:val="none" w:sz="0" w:space="0" w:color="auto"/>
                      </w:divBdr>
                    </w:div>
                  </w:divsChild>
                </w:div>
                <w:div w:id="2034065088">
                  <w:marLeft w:val="0"/>
                  <w:marRight w:val="0"/>
                  <w:marTop w:val="0"/>
                  <w:marBottom w:val="0"/>
                  <w:divBdr>
                    <w:top w:val="none" w:sz="0" w:space="0" w:color="auto"/>
                    <w:left w:val="none" w:sz="0" w:space="0" w:color="auto"/>
                    <w:bottom w:val="none" w:sz="0" w:space="0" w:color="auto"/>
                    <w:right w:val="none" w:sz="0" w:space="0" w:color="auto"/>
                  </w:divBdr>
                  <w:divsChild>
                    <w:div w:id="819883719">
                      <w:marLeft w:val="0"/>
                      <w:marRight w:val="0"/>
                      <w:marTop w:val="0"/>
                      <w:marBottom w:val="0"/>
                      <w:divBdr>
                        <w:top w:val="none" w:sz="0" w:space="0" w:color="auto"/>
                        <w:left w:val="none" w:sz="0" w:space="0" w:color="auto"/>
                        <w:bottom w:val="none" w:sz="0" w:space="0" w:color="auto"/>
                        <w:right w:val="none" w:sz="0" w:space="0" w:color="auto"/>
                      </w:divBdr>
                    </w:div>
                  </w:divsChild>
                </w:div>
                <w:div w:id="2090542495">
                  <w:marLeft w:val="0"/>
                  <w:marRight w:val="0"/>
                  <w:marTop w:val="0"/>
                  <w:marBottom w:val="0"/>
                  <w:divBdr>
                    <w:top w:val="none" w:sz="0" w:space="0" w:color="auto"/>
                    <w:left w:val="none" w:sz="0" w:space="0" w:color="auto"/>
                    <w:bottom w:val="none" w:sz="0" w:space="0" w:color="auto"/>
                    <w:right w:val="none" w:sz="0" w:space="0" w:color="auto"/>
                  </w:divBdr>
                  <w:divsChild>
                    <w:div w:id="804853681">
                      <w:marLeft w:val="0"/>
                      <w:marRight w:val="0"/>
                      <w:marTop w:val="0"/>
                      <w:marBottom w:val="0"/>
                      <w:divBdr>
                        <w:top w:val="none" w:sz="0" w:space="0" w:color="auto"/>
                        <w:left w:val="none" w:sz="0" w:space="0" w:color="auto"/>
                        <w:bottom w:val="none" w:sz="0" w:space="0" w:color="auto"/>
                        <w:right w:val="none" w:sz="0" w:space="0" w:color="auto"/>
                      </w:divBdr>
                    </w:div>
                  </w:divsChild>
                </w:div>
                <w:div w:id="2111779485">
                  <w:marLeft w:val="0"/>
                  <w:marRight w:val="0"/>
                  <w:marTop w:val="0"/>
                  <w:marBottom w:val="0"/>
                  <w:divBdr>
                    <w:top w:val="none" w:sz="0" w:space="0" w:color="auto"/>
                    <w:left w:val="none" w:sz="0" w:space="0" w:color="auto"/>
                    <w:bottom w:val="none" w:sz="0" w:space="0" w:color="auto"/>
                    <w:right w:val="none" w:sz="0" w:space="0" w:color="auto"/>
                  </w:divBdr>
                  <w:divsChild>
                    <w:div w:id="211425645">
                      <w:marLeft w:val="0"/>
                      <w:marRight w:val="0"/>
                      <w:marTop w:val="0"/>
                      <w:marBottom w:val="0"/>
                      <w:divBdr>
                        <w:top w:val="none" w:sz="0" w:space="0" w:color="auto"/>
                        <w:left w:val="none" w:sz="0" w:space="0" w:color="auto"/>
                        <w:bottom w:val="none" w:sz="0" w:space="0" w:color="auto"/>
                        <w:right w:val="none" w:sz="0" w:space="0" w:color="auto"/>
                      </w:divBdr>
                    </w:div>
                  </w:divsChild>
                </w:div>
                <w:div w:id="2141220733">
                  <w:marLeft w:val="0"/>
                  <w:marRight w:val="0"/>
                  <w:marTop w:val="0"/>
                  <w:marBottom w:val="0"/>
                  <w:divBdr>
                    <w:top w:val="none" w:sz="0" w:space="0" w:color="auto"/>
                    <w:left w:val="none" w:sz="0" w:space="0" w:color="auto"/>
                    <w:bottom w:val="none" w:sz="0" w:space="0" w:color="auto"/>
                    <w:right w:val="none" w:sz="0" w:space="0" w:color="auto"/>
                  </w:divBdr>
                  <w:divsChild>
                    <w:div w:id="14239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876743">
          <w:marLeft w:val="0"/>
          <w:marRight w:val="0"/>
          <w:marTop w:val="0"/>
          <w:marBottom w:val="0"/>
          <w:divBdr>
            <w:top w:val="none" w:sz="0" w:space="0" w:color="auto"/>
            <w:left w:val="none" w:sz="0" w:space="0" w:color="auto"/>
            <w:bottom w:val="none" w:sz="0" w:space="0" w:color="auto"/>
            <w:right w:val="none" w:sz="0" w:space="0" w:color="auto"/>
          </w:divBdr>
        </w:div>
        <w:div w:id="1171066436">
          <w:marLeft w:val="0"/>
          <w:marRight w:val="0"/>
          <w:marTop w:val="0"/>
          <w:marBottom w:val="0"/>
          <w:divBdr>
            <w:top w:val="none" w:sz="0" w:space="0" w:color="auto"/>
            <w:left w:val="none" w:sz="0" w:space="0" w:color="auto"/>
            <w:bottom w:val="none" w:sz="0" w:space="0" w:color="auto"/>
            <w:right w:val="none" w:sz="0" w:space="0" w:color="auto"/>
          </w:divBdr>
        </w:div>
        <w:div w:id="1601571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chart" Target="charts/chart5.xml"/><Relationship Id="rId42" Type="http://schemas.openxmlformats.org/officeDocument/2006/relationships/hyperlink" Target="https://www.sjshire.wa.gov.au/Profiles/sj/Assets/ClientData/Documents/Jarrahdale_Trail_Centre.pdf" TargetMode="External"/><Relationship Id="rId47" Type="http://schemas.openxmlformats.org/officeDocument/2006/relationships/hyperlink" Target="https://www.wa.gov.au/service/community-services/community-support/apply-safety-and-security-rebate" TargetMode="External"/><Relationship Id="rId63" Type="http://schemas.openxmlformats.org/officeDocument/2006/relationships/hyperlink" Target="https://www.actbelongcommit.org.au/" TargetMode="External"/><Relationship Id="rId68" Type="http://schemas.openxmlformats.org/officeDocument/2006/relationships/hyperlink" Target="https://headspace.org.au/" TargetMode="External"/><Relationship Id="rId84" Type="http://schemas.openxmlformats.org/officeDocument/2006/relationships/hyperlink" Target="https://growitlocal.com/" TargetMode="External"/><Relationship Id="rId89" Type="http://schemas.openxmlformats.org/officeDocument/2006/relationships/hyperlink" Target="https://foodcommunity.com.au/home/" TargetMode="External"/><Relationship Id="rId112"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yourmove.org.au/schools" TargetMode="External"/><Relationship Id="rId107" Type="http://schemas.openxmlformats.org/officeDocument/2006/relationships/hyperlink" Target="https://www.nmhs.health.wa.gov.au/~/media/HSPs/NMHS/Documents/Public-Health/North-Metropolitan-Health-Service-Public-Health-Planning-Development-Guide.pdf" TargetMode="External"/><Relationship Id="rId11" Type="http://schemas.openxmlformats.org/officeDocument/2006/relationships/comments" Target="comments.xml"/><Relationship Id="rId24" Type="http://schemas.openxmlformats.org/officeDocument/2006/relationships/image" Target="media/image5.png"/><Relationship Id="rId32" Type="http://schemas.openxmlformats.org/officeDocument/2006/relationships/hyperlink" Target="https://c25k.com/" TargetMode="External"/><Relationship Id="rId37" Type="http://schemas.openxmlformats.org/officeDocument/2006/relationships/hyperlink" Target="https://adf.org.au/" TargetMode="External"/><Relationship Id="rId40" Type="http://schemas.openxmlformats.org/officeDocument/2006/relationships/hyperlink" Target="https://www.cleartheair.org.au/" TargetMode="External"/><Relationship Id="rId45" Type="http://schemas.openxmlformats.org/officeDocument/2006/relationships/hyperlink" Target="https://www.wa.gov.au/service/environment/environment-information-services/community-litter-grants" TargetMode="External"/><Relationship Id="rId53" Type="http://schemas.openxmlformats.org/officeDocument/2006/relationships/hyperlink" Target="https://www.transport.wa.gov.au/activetransport/long-term-cycle-network.asp" TargetMode="External"/><Relationship Id="rId58" Type="http://schemas.openxmlformats.org/officeDocument/2006/relationships/hyperlink" Target="https://rac.com.au/about-rac/advocating-change/initiatives/connected-communities/connected-communities-fund" TargetMode="External"/><Relationship Id="rId66" Type="http://schemas.openxmlformats.org/officeDocument/2006/relationships/hyperlink" Target="https://www.beyondblue.org.au/" TargetMode="External"/><Relationship Id="rId74" Type="http://schemas.openxmlformats.org/officeDocument/2006/relationships/hyperlink" Target="https://www.fueltogo.com.au/wp-content/uploads/2022/03/Traffic-lights-on-the-menu_New-HO.pdf" TargetMode="External"/><Relationship Id="rId79" Type="http://schemas.openxmlformats.org/officeDocument/2006/relationships/hyperlink" Target="https://growitlocal.com/" TargetMode="External"/><Relationship Id="rId87" Type="http://schemas.openxmlformats.org/officeDocument/2006/relationships/hyperlink" Target="https://www.sjfoodandfarmalliance.com.au/" TargetMode="External"/><Relationship Id="rId102" Type="http://schemas.openxmlformats.org/officeDocument/2006/relationships/hyperlink" Target="https://www.aihw.gov.au/reports/australias-health/australias-health-2024-in-brief/summary" TargetMode="External"/><Relationship Id="rId110" Type="http://schemas.openxmlformats.org/officeDocument/2006/relationships/hyperlink" Target="https://www.health.wa.gov.au/~/media/Corp/Documents/About-us/Public-Health-Act/Public-Health-Act-stage-5-information-sheet.pdf" TargetMode="External"/><Relationship Id="rId5" Type="http://schemas.openxmlformats.org/officeDocument/2006/relationships/numbering" Target="numbering.xml"/><Relationship Id="rId61" Type="http://schemas.openxmlformats.org/officeDocument/2006/relationships/hyperlink" Target="https://thefwc.org.au/emergency-relief/" TargetMode="External"/><Relationship Id="rId82" Type="http://schemas.openxmlformats.org/officeDocument/2006/relationships/hyperlink" Target="https://www.healthyfood.com/healthy-recipes/" TargetMode="External"/><Relationship Id="rId90" Type="http://schemas.openxmlformats.org/officeDocument/2006/relationships/hyperlink" Target="https://sustain.org.au/" TargetMode="External"/><Relationship Id="rId95" Type="http://schemas.openxmlformats.org/officeDocument/2006/relationships/hyperlink" Target="https://www.dcceew.gov.au/environment/protection/circular-economy" TargetMode="External"/><Relationship Id="rId19" Type="http://schemas.openxmlformats.org/officeDocument/2006/relationships/chart" Target="charts/chart3.xml"/><Relationship Id="rId14" Type="http://schemas.microsoft.com/office/2018/08/relationships/commentsExtensible" Target="commentsExtensible.xml"/><Relationship Id="rId22" Type="http://schemas.openxmlformats.org/officeDocument/2006/relationships/chart" Target="charts/chart6.xml"/><Relationship Id="rId27" Type="http://schemas.openxmlformats.org/officeDocument/2006/relationships/hyperlink" Target="https://www.sjshire.wa.gov.au/Profiles/sj/Assets/ClientData/Documents/Page-Centre/Community/Get-Active-Outdoors-Guide-2017.pdf" TargetMode="External"/><Relationship Id="rId30" Type="http://schemas.openxmlformats.org/officeDocument/2006/relationships/hyperlink" Target="https://walking.heartfoundation.org.au/" TargetMode="External"/><Relationship Id="rId35" Type="http://schemas.openxmlformats.org/officeDocument/2006/relationships/hyperlink" Target="https://www.dryjuly.com/" TargetMode="External"/><Relationship Id="rId43" Type="http://schemas.openxmlformats.org/officeDocument/2006/relationships/hyperlink" Target="https://www.sjshire.wa.gov.au/our-shire/advocacy-2025/delivery-of-a-new-trails-centre-for-jarrahdale" TargetMode="External"/><Relationship Id="rId48" Type="http://schemas.openxmlformats.org/officeDocument/2006/relationships/hyperlink" Target="https://www.sjshire.wa.gov.au/community/your-community/community-safety/cctv-subsidy-program.aspx" TargetMode="External"/><Relationship Id="rId56" Type="http://schemas.openxmlformats.org/officeDocument/2006/relationships/hyperlink" Target="https://www.heartfoundation.org.au/healthy-living/physical-activity/physical-activity-built-environment" TargetMode="External"/><Relationship Id="rId64" Type="http://schemas.openxmlformats.org/officeDocument/2006/relationships/hyperlink" Target="https://strongspiritstrongmind.com.au/" TargetMode="External"/><Relationship Id="rId69" Type="http://schemas.openxmlformats.org/officeDocument/2006/relationships/hyperlink" Target="https://www.blackdoginstitute.org.au/" TargetMode="External"/><Relationship Id="rId77" Type="http://schemas.openxmlformats.org/officeDocument/2006/relationships/hyperlink" Target="https://www.byfordbaptist.org.au/about-us" TargetMode="External"/><Relationship Id="rId100" Type="http://schemas.openxmlformats.org/officeDocument/2006/relationships/hyperlink" Target="https://www.abs.gov.au/statistics/health/mental-health/national-study-mental-health-and-wellbeing/latest-release" TargetMode="External"/><Relationship Id="rId105" Type="http://schemas.openxmlformats.org/officeDocument/2006/relationships/hyperlink" Target="https://forecast.id.com.au/serpentine-jarrahdale" TargetMode="External"/><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transport.wa.gov.au/activetransport/planning-and-design-guidance.asp" TargetMode="External"/><Relationship Id="rId72" Type="http://schemas.openxmlformats.org/officeDocument/2006/relationships/hyperlink" Target="https://nhiri.ecu.edu.au/food-environments-team/information-environment-stream/healthy-advertising-policies/" TargetMode="External"/><Relationship Id="rId80" Type="http://schemas.openxmlformats.org/officeDocument/2006/relationships/hyperlink" Target="https://livelighter.com.au/eating-well/healthy-eating/fruit-and-veg?utm_source=Google&amp;utm_medium=cpc&amp;utm_campaign=AUS_LL_FRUIT%26VEG&amp;gad_source=1&amp;gad_campaignid=18884812303&amp;gclid=EAIaIQobChMIh_3t09edjQMVRcg8Ah1O_RnuEAAYASAAEgJeYPD_BwE" TargetMode="External"/><Relationship Id="rId85" Type="http://schemas.openxmlformats.org/officeDocument/2006/relationships/hyperlink" Target="https://www.sjshire.wa.gov.au/documents/434/lpp-15-exempted-development-policy" TargetMode="External"/><Relationship Id="rId93" Type="http://schemas.openxmlformats.org/officeDocument/2006/relationships/hyperlink" Target="https://wasteismyresource.com/" TargetMode="External"/><Relationship Id="rId98" Type="http://schemas.openxmlformats.org/officeDocument/2006/relationships/hyperlink" Target="https://www.wasteauthority.wa.gov.au/wss/teaching-resources/view/wastesortedschools-gardens" TargetMode="Externa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hyperlink" Target="https://www.metronet.wa.gov.au/Portals/31/Project%20Documents/Byford%20Rail%20Extension/Byford%20Rail%20Extension%20Community%20Priorities%20Fact%20Sheet.pdf" TargetMode="External"/><Relationship Id="rId38" Type="http://schemas.openxmlformats.org/officeDocument/2006/relationships/hyperlink" Target="https://www.makesmokinghistory.org.au/" TargetMode="External"/><Relationship Id="rId46" Type="http://schemas.openxmlformats.org/officeDocument/2006/relationships/hyperlink" Target="https://www.wa.gov.au/system/files/2023-09/litter-prevention-strategy-wa-2020-25.pdf" TargetMode="External"/><Relationship Id="rId59" Type="http://schemas.openxmlformats.org/officeDocument/2006/relationships/hyperlink" Target="https://www.homelessnesswecaresjs.com.au/" TargetMode="External"/><Relationship Id="rId67" Type="http://schemas.openxmlformats.org/officeDocument/2006/relationships/hyperlink" Target="https://kidshelpline.com.au/" TargetMode="External"/><Relationship Id="rId103" Type="http://schemas.openxmlformats.org/officeDocument/2006/relationships/hyperlink" Target="https://www.healthywa.wa.gov.au/sitecore/content/Corporate/Articles/N_R/Public-health-planning/Public-health-planning-resources" TargetMode="External"/><Relationship Id="rId108" Type="http://schemas.openxmlformats.org/officeDocument/2006/relationships/hyperlink" Target="https://www.sahealth.sa.gov.au/wps/wcm/connect/public+content/sa+health+internet/public+health/regional+public+health+planning+and+implementation" TargetMode="External"/><Relationship Id="rId20" Type="http://schemas.openxmlformats.org/officeDocument/2006/relationships/chart" Target="charts/chart4.xml"/><Relationship Id="rId41" Type="http://schemas.openxmlformats.org/officeDocument/2006/relationships/hyperlink" Target="https://adf.org.au/" TargetMode="External"/><Relationship Id="rId54" Type="http://schemas.openxmlformats.org/officeDocument/2006/relationships/hyperlink" Target="https://assets.contentstack.io/v3/assets/blt8a393bb3b76c0ede/blt2dfe350cba4f9ef5/65fcaaf08330b3586c030fb2/community_walkability_checklist.pdf" TargetMode="External"/><Relationship Id="rId62" Type="http://schemas.openxmlformats.org/officeDocument/2006/relationships/hyperlink" Target="https://www.sjshire.wa.gov.au/community/your-community/sj-community-grants-program/friendly-neighbourhoods-grant.aspx" TargetMode="External"/><Relationship Id="rId70" Type="http://schemas.openxmlformats.org/officeDocument/2006/relationships/hyperlink" Target="https://cancerwa.asn.au/assets/public/2024/07/Healthy-Advertising-Standards-Toolkit.pdf" TargetMode="External"/><Relationship Id="rId75" Type="http://schemas.openxmlformats.org/officeDocument/2006/relationships/hyperlink" Target="https://www.healthway.wa.gov.au/our-funding/healthy-communities-program/apply-for-up-to-5000/" TargetMode="External"/><Relationship Id="rId83" Type="http://schemas.openxmlformats.org/officeDocument/2006/relationships/hyperlink" Target="https://www.heartfoundation.org.au/healthy-living/healthy-eating" TargetMode="External"/><Relationship Id="rId88" Type="http://schemas.openxmlformats.org/officeDocument/2006/relationships/hyperlink" Target="https://dataportal.arc.gov.au/Landing" TargetMode="External"/><Relationship Id="rId91" Type="http://schemas.openxmlformats.org/officeDocument/2006/relationships/hyperlink" Target="https://www.peel.wa.gov.au/" TargetMode="External"/><Relationship Id="rId96" Type="http://schemas.openxmlformats.org/officeDocument/2006/relationships/hyperlink" Target="https://www.sjshire.wa.gov.au/documents/181/community-gardens-council-policy"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chart" Target="charts/chart7.xml"/><Relationship Id="rId28" Type="http://schemas.openxmlformats.org/officeDocument/2006/relationships/hyperlink" Target="https://yourmove.org.au/organisations" TargetMode="External"/><Relationship Id="rId36" Type="http://schemas.openxmlformats.org/officeDocument/2006/relationships/hyperlink" Target="https://alcoholthinkagain.com.au/" TargetMode="External"/><Relationship Id="rId49" Type="http://schemas.openxmlformats.org/officeDocument/2006/relationships/hyperlink" Target="https://www.sjshire.wa.gov.au/Profiles/sj/Assets/ClientData/Community_Safety_and_Crime_Prevention_Plan_2023-2027_-_Final.pdf" TargetMode="External"/><Relationship Id="rId57" Type="http://schemas.openxmlformats.org/officeDocument/2006/relationships/hyperlink" Target="https://www.healthystreets.com/" TargetMode="External"/><Relationship Id="rId106" Type="http://schemas.openxmlformats.org/officeDocument/2006/relationships/hyperlink" Target="https://urldefense.com/v3/__https:/www.arcgis.com/apps/dashboards/b5e5b3f363e645ebaf026687e045ee02__;!!Lav448XFWxY!4_LIDcdxdorUWm07moEIJpYNZXogNjLAAU8zBqGc0v5LzYzk08QB31a8_PzMTpBuAZWNVg2b7vLC8LTP6ClY2cqwyF_rJjx1T88$" TargetMode="External"/><Relationship Id="rId114" Type="http://schemas.microsoft.com/office/2019/05/relationships/documenttasks" Target="documenttasks/documenttasks1.xml"/><Relationship Id="rId10" Type="http://schemas.openxmlformats.org/officeDocument/2006/relationships/image" Target="media/image2.png"/><Relationship Id="rId31" Type="http://schemas.openxmlformats.org/officeDocument/2006/relationships/hyperlink" Target="https://www.injurymatters.org.au/" TargetMode="External"/><Relationship Id="rId44" Type="http://schemas.openxmlformats.org/officeDocument/2006/relationships/hyperlink" Target="https://kab.org.au/" TargetMode="External"/><Relationship Id="rId52" Type="http://schemas.openxmlformats.org/officeDocument/2006/relationships/hyperlink" Target="https://yourmove.org.au/" TargetMode="External"/><Relationship Id="rId60" Type="http://schemas.openxmlformats.org/officeDocument/2006/relationships/hyperlink" Target="https://www.foodbank.org.au/WA/" TargetMode="External"/><Relationship Id="rId65" Type="http://schemas.openxmlformats.org/officeDocument/2006/relationships/hyperlink" Target="https://www.mhc.wa.gov.au/" TargetMode="External"/><Relationship Id="rId73" Type="http://schemas.openxmlformats.org/officeDocument/2006/relationships/hyperlink" Target="https://ro.ecu.edu.au/cgi/viewcontent.cgi?article=3134&amp;context=ecuworks2022-2026" TargetMode="External"/><Relationship Id="rId78" Type="http://schemas.openxmlformats.org/officeDocument/2006/relationships/hyperlink" Target="https://www.wacoss.org.au/projects/fair-food-wa/" TargetMode="External"/><Relationship Id="rId81" Type="http://schemas.openxmlformats.org/officeDocument/2006/relationships/hyperlink" Target="https://nom.org.au/?state=wa" TargetMode="External"/><Relationship Id="rId86" Type="http://schemas.openxmlformats.org/officeDocument/2006/relationships/hyperlink" Target="https://trailswa.com.au/trails/trail-types/food-wine-trails" TargetMode="External"/><Relationship Id="rId94" Type="http://schemas.openxmlformats.org/officeDocument/2006/relationships/hyperlink" Target="https://www.earthwhileaustralia.com/" TargetMode="External"/><Relationship Id="rId99" Type="http://schemas.openxmlformats.org/officeDocument/2006/relationships/hyperlink" Target="https://www.wasteauthority.wa.gov.au/images/resources/wss/Files/2019/10/Edible_Garden_Planting_and_Maintenance_Guide.pdf" TargetMode="External"/><Relationship Id="rId101" Type="http://schemas.openxmlformats.org/officeDocument/2006/relationships/hyperlink" Target="https://www.aihw.gov.au/reports-data/health-conditions-disability-deaths/burden-of-disease/overview" TargetMode="External"/><Relationship Id="rId4" Type="http://schemas.openxmlformats.org/officeDocument/2006/relationships/customXml" Target="../customXml/item4.xml"/><Relationship Id="rId9" Type="http://schemas.openxmlformats.org/officeDocument/2006/relationships/image" Target="media/image1.png"/><Relationship Id="rId13" Type="http://schemas.microsoft.com/office/2016/09/relationships/commentsIds" Target="commentsIds.xml"/><Relationship Id="rId18" Type="http://schemas.openxmlformats.org/officeDocument/2006/relationships/chart" Target="charts/chart2.xml"/><Relationship Id="rId39" Type="http://schemas.openxmlformats.org/officeDocument/2006/relationships/hyperlink" Target="https://www.makesmokinghistory.org.au/quit-support" TargetMode="External"/><Relationship Id="rId109" Type="http://schemas.openxmlformats.org/officeDocument/2006/relationships/hyperlink" Target="https://cancerwa.asn.au/assets/public/2024/09/Local-Governments-Public-Health-Cancer-Prevention-Guide-Sept-2024-DIGITAL.pdf" TargetMode="External"/><Relationship Id="rId34" Type="http://schemas.openxmlformats.org/officeDocument/2006/relationships/hyperlink" Target="https://www.sjshire.wa.gov.au/projects/keirnan-park-recreation-and-sporting-precinct" TargetMode="External"/><Relationship Id="rId50" Type="http://schemas.openxmlformats.org/officeDocument/2006/relationships/hyperlink" Target="https://www.sjshire.wa.gov.au/Profiles/sj/Assets/ClientData/Documents/Uploads/ClientDataUploads/E19_11751__Shire_of_Serpentine_Jarrahdale_SJ_-_Cycling_and_Walking_Plan_-_OCM_Agenda_Item_-_Attachment_1_-_GHD_Walking_and_Cycling_Plan.pdf" TargetMode="External"/><Relationship Id="rId55" Type="http://schemas.openxmlformats.org/officeDocument/2006/relationships/hyperlink" Target="https://www.healthyactivebydesign.com.au/" TargetMode="External"/><Relationship Id="rId76" Type="http://schemas.openxmlformats.org/officeDocument/2006/relationships/hyperlink" Target="https://www.foodbank.org.au/?gad_source=1&amp;gad_campaignid=325365861&amp;gclid=EAIaIQobChMIpKqqitadjQMV6KVmAh2KGSMlEAAYASAAEgLH6fD_BwE" TargetMode="External"/><Relationship Id="rId97" Type="http://schemas.openxmlformats.org/officeDocument/2006/relationships/hyperlink" Target="https://www.sjshire.wa.gov.au/Profiles/sj/Assets/ClientData/Organic_Gardens_in_Small_Places_on_the_Cheap_Presentation.pdf" TargetMode="External"/><Relationship Id="rId104" Type="http://schemas.openxmlformats.org/officeDocument/2006/relationships/hyperlink" Target="https://www.healthywa.wa.gov.au/~/media/Corp/Documents/Health-for/Public-health-planning/PHP-Guide-for-local-government.pdf" TargetMode="External"/><Relationship Id="rId7" Type="http://schemas.openxmlformats.org/officeDocument/2006/relationships/settings" Target="settings.xml"/><Relationship Id="rId71" Type="http://schemas.openxmlformats.org/officeDocument/2006/relationships/hyperlink" Target="https://www.eatforhealth.gov.au/guidelines/australian-dietary-guidelines-1-5" TargetMode="External"/><Relationship Id="rId92" Type="http://schemas.openxmlformats.org/officeDocument/2006/relationships/hyperlink" Target="https://switchyourthinking.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jshirewagovau.sharepoint.com/sites/BuildingHealth/Shared%20Documents/Public%20Health%20Promotion/Public%20Health%20Plan%20Review/Consultation%20and%20engagement/Consultation%20responses%20and%20survey%20reports/Public%20health%20plan%20consultation%25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sjshirewagovau.sharepoint.com/sites/BuildingHealth/Shared%20Documents/Public%20Health%20Promotion/Public%20Health%20Plan%20Review/Consultation%20and%20engagement/Consultation%20responses%20and%20survey%20reports/Public%20health%20plan%20consultation%25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sjshirewagovau.sharepoint.com/sites/BuildingHealth/Shared%20Documents/Public%20Health%20Promotion/Public%20Health%20Plan%20Review/Consultation%20and%20engagement/Consultation%20responses%20and%20survey%20reports/Public%20health%20plan%20consultation%25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sjshirewagovau.sharepoint.com/sites/BuildingHealth/Shared%20Documents/Public%20Health%20Promotion/Public%20Health%20Plan%20Review/Consultation%20and%20engagement/Consultation%20responses%20and%20survey%20reports/Public%20health%20plan%20consultation%252"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jshirewagovau.sharepoint.com/sites/BuildingHealth/Shared%20Documents/Public%20Health%20Promotion/Public%20Health%20Plan%20Review/Consultation%20and%20engagement/Consultation%20responses%20and%20survey%20reports/Public%20health%20plan%20consultation%252"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jshirewagovau.sharepoint.com/sites/BuildingHealth/Shared%20Documents/Public%20Health%20Promotion/Public%20Health%20Plan%20Review/Consultation%20and%20engagement/Consultation%20responses%20and%20survey%20reports/Public%20health%20plan%20consultation%252"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Survey</a:t>
            </a:r>
            <a:r>
              <a:rPr lang="en-AU" baseline="0"/>
              <a:t> responses by age group </a:t>
            </a:r>
            <a:endParaRPr lang="en-A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A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738-4D8E-8E80-DF7F9076F54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738-4D8E-8E80-DF7F9076F54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738-4D8E-8E80-DF7F9076F541}"/>
              </c:ext>
            </c:extLst>
          </c:dPt>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38-4D8E-8E80-DF7F9076F541}"/>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38-4D8E-8E80-DF7F9076F541}"/>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38-4D8E-8E80-DF7F9076F54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0"/>
            <c:extLst>
              <c:ext xmlns:c15="http://schemas.microsoft.com/office/drawing/2012/chart" uri="{CE6537A1-D6FC-4f65-9D91-7224C49458BB}"/>
            </c:extLst>
          </c:dLbls>
          <c:cat>
            <c:strRef>
              <c:f>Sheet1!$D$2:$F$2</c:f>
              <c:strCache>
                <c:ptCount val="3"/>
                <c:pt idx="0">
                  <c:v>0-18</c:v>
                </c:pt>
                <c:pt idx="1">
                  <c:v>18-55</c:v>
                </c:pt>
                <c:pt idx="2">
                  <c:v>Over 55</c:v>
                </c:pt>
              </c:strCache>
            </c:strRef>
          </c:cat>
          <c:val>
            <c:numRef>
              <c:f>Sheet1!$D$3:$F$3</c:f>
              <c:numCache>
                <c:formatCode>General</c:formatCode>
                <c:ptCount val="3"/>
                <c:pt idx="0">
                  <c:v>24</c:v>
                </c:pt>
                <c:pt idx="1">
                  <c:v>129</c:v>
                </c:pt>
                <c:pt idx="2">
                  <c:v>80</c:v>
                </c:pt>
              </c:numCache>
            </c:numRef>
          </c:val>
          <c:extLst>
            <c:ext xmlns:c16="http://schemas.microsoft.com/office/drawing/2014/chart" uri="{C3380CC4-5D6E-409C-BE32-E72D297353CC}">
              <c16:uniqueId val="{00000006-1738-4D8E-8E80-DF7F9076F541}"/>
            </c:ext>
          </c:extLst>
        </c:ser>
        <c:dLbls>
          <c:dLblPos val="ctr"/>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Community ranking of health risk concerns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'[Public health plan consultation Survey Response Data.xlsx]Sheet1'!$B$30</c:f>
              <c:strCache>
                <c:ptCount val="1"/>
                <c:pt idx="0">
                  <c:v>number concerned</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'[Public health plan consultation Survey Response Data.xlsx]Sheet1'!$A$31:$A$40</c:f>
              <c:strCache>
                <c:ptCount val="10"/>
                <c:pt idx="0">
                  <c:v>Mental stress(incliding financial concerns)</c:v>
                </c:pt>
                <c:pt idx="1">
                  <c:v>Crime</c:v>
                </c:pt>
                <c:pt idx="2">
                  <c:v>Access to services(Public transport, Shops health services)</c:v>
                </c:pt>
                <c:pt idx="3">
                  <c:v>Extreme weather such as heatwaves droughts</c:v>
                </c:pt>
                <c:pt idx="4">
                  <c:v>Lifestyle related obesity/ overweight</c:v>
                </c:pt>
                <c:pt idx="5">
                  <c:v>Smoking or vaping</c:v>
                </c:pt>
                <c:pt idx="6">
                  <c:v>Substance abuse( Drugs or alchohol) </c:v>
                </c:pt>
                <c:pt idx="7">
                  <c:v>Availability of housing</c:v>
                </c:pt>
                <c:pt idx="8">
                  <c:v>Family issues</c:v>
                </c:pt>
                <c:pt idx="9">
                  <c:v>Mosquito borne illness/ Diseases</c:v>
                </c:pt>
              </c:strCache>
            </c:strRef>
          </c:cat>
          <c:val>
            <c:numRef>
              <c:f>'[Public health plan consultation Survey Response Data.xlsx]Sheet1'!$B$31:$B$40</c:f>
              <c:numCache>
                <c:formatCode>General</c:formatCode>
                <c:ptCount val="10"/>
                <c:pt idx="0">
                  <c:v>154</c:v>
                </c:pt>
                <c:pt idx="1">
                  <c:v>154</c:v>
                </c:pt>
                <c:pt idx="2">
                  <c:v>144</c:v>
                </c:pt>
                <c:pt idx="3">
                  <c:v>139</c:v>
                </c:pt>
                <c:pt idx="4">
                  <c:v>139</c:v>
                </c:pt>
                <c:pt idx="5">
                  <c:v>131</c:v>
                </c:pt>
                <c:pt idx="6">
                  <c:v>130</c:v>
                </c:pt>
                <c:pt idx="7">
                  <c:v>100</c:v>
                </c:pt>
                <c:pt idx="8">
                  <c:v>91</c:v>
                </c:pt>
                <c:pt idx="9">
                  <c:v>85</c:v>
                </c:pt>
              </c:numCache>
            </c:numRef>
          </c:val>
          <c:extLst>
            <c:ext xmlns:c16="http://schemas.microsoft.com/office/drawing/2014/chart" uri="{C3380CC4-5D6E-409C-BE32-E72D297353CC}">
              <c16:uniqueId val="{00000000-90CF-437D-9318-9FE348DA3A5F}"/>
            </c:ext>
          </c:extLst>
        </c:ser>
        <c:dLbls>
          <c:dLblPos val="inEnd"/>
          <c:showLegendKey val="0"/>
          <c:showVal val="1"/>
          <c:showCatName val="0"/>
          <c:showSerName val="0"/>
          <c:showPercent val="0"/>
          <c:showBubbleSize val="0"/>
        </c:dLbls>
        <c:gapWidth val="65"/>
        <c:axId val="1062863976"/>
        <c:axId val="1062865056"/>
      </c:barChart>
      <c:catAx>
        <c:axId val="1062863976"/>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the Community's health risk concerns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62865056"/>
        <c:crosses val="autoZero"/>
        <c:auto val="1"/>
        <c:lblAlgn val="ctr"/>
        <c:lblOffset val="100"/>
        <c:noMultiLvlLbl val="0"/>
      </c:catAx>
      <c:valAx>
        <c:axId val="10628650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number concerned</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62863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Community's ranking of Shire services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'[Public health plan consultation Survey Response Data.xlsx]Sheet2'!$B$46</c:f>
              <c:strCache>
                <c:ptCount val="1"/>
                <c:pt idx="0">
                  <c:v>priority ranking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'[Public health plan consultation Survey Response Data.xlsx]Sheet2'!$A$47:$A$57</c:f>
              <c:strCache>
                <c:ptCount val="11"/>
                <c:pt idx="0">
                  <c:v>Maintaining parks, reserves  and Public open Spaces</c:v>
                </c:pt>
                <c:pt idx="1">
                  <c:v>Providing and maintaining walking and cycling</c:v>
                </c:pt>
                <c:pt idx="2">
                  <c:v>Providing  and maintaining recreation facilities</c:v>
                </c:pt>
                <c:pt idx="3">
                  <c:v>Advocating the better access to health service</c:v>
                </c:pt>
                <c:pt idx="4">
                  <c:v>Enhancing access to trails(hiking, horse ridding)</c:v>
                </c:pt>
                <c:pt idx="5">
                  <c:v>Regulating public Health issues(e.g.food)</c:v>
                </c:pt>
                <c:pt idx="6">
                  <c:v>providing free programs for dcommunity groups</c:v>
                </c:pt>
                <c:pt idx="7">
                  <c:v>providing health education programs and event</c:v>
                </c:pt>
                <c:pt idx="8">
                  <c:v>Taking measures to reduce the impact of climate change</c:v>
                </c:pt>
                <c:pt idx="9">
                  <c:v>Regulating food Safety and promoting a food safety</c:v>
                </c:pt>
                <c:pt idx="10">
                  <c:v>Hosting free education and awareness workshop</c:v>
                </c:pt>
              </c:strCache>
            </c:strRef>
          </c:cat>
          <c:val>
            <c:numRef>
              <c:f>'[Public health plan consultation Survey Response Data.xlsx]Sheet2'!$B$47:$B$57</c:f>
              <c:numCache>
                <c:formatCode>General</c:formatCode>
                <c:ptCount val="11"/>
                <c:pt idx="0">
                  <c:v>202</c:v>
                </c:pt>
                <c:pt idx="1">
                  <c:v>194</c:v>
                </c:pt>
                <c:pt idx="2">
                  <c:v>187</c:v>
                </c:pt>
                <c:pt idx="3">
                  <c:v>171</c:v>
                </c:pt>
                <c:pt idx="4">
                  <c:v>163</c:v>
                </c:pt>
                <c:pt idx="5">
                  <c:v>151</c:v>
                </c:pt>
                <c:pt idx="6">
                  <c:v>147</c:v>
                </c:pt>
                <c:pt idx="7">
                  <c:v>141</c:v>
                </c:pt>
                <c:pt idx="8">
                  <c:v>141</c:v>
                </c:pt>
                <c:pt idx="9">
                  <c:v>137</c:v>
                </c:pt>
                <c:pt idx="10">
                  <c:v>117</c:v>
                </c:pt>
              </c:numCache>
            </c:numRef>
          </c:val>
          <c:extLst>
            <c:ext xmlns:c16="http://schemas.microsoft.com/office/drawing/2014/chart" uri="{C3380CC4-5D6E-409C-BE32-E72D297353CC}">
              <c16:uniqueId val="{00000000-B957-43DC-B78A-BE6B8AC2459F}"/>
            </c:ext>
          </c:extLst>
        </c:ser>
        <c:dLbls>
          <c:dLblPos val="inEnd"/>
          <c:showLegendKey val="0"/>
          <c:showVal val="1"/>
          <c:showCatName val="0"/>
          <c:showSerName val="0"/>
          <c:showPercent val="0"/>
          <c:showBubbleSize val="0"/>
        </c:dLbls>
        <c:gapWidth val="65"/>
        <c:axId val="712090600"/>
        <c:axId val="712088800"/>
      </c:barChart>
      <c:catAx>
        <c:axId val="71209060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Shire service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712088800"/>
        <c:crosses val="autoZero"/>
        <c:auto val="1"/>
        <c:lblAlgn val="ctr"/>
        <c:lblOffset val="100"/>
        <c:noMultiLvlLbl val="0"/>
      </c:catAx>
      <c:valAx>
        <c:axId val="71208880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n-AU"/>
                  <a:t>priority ranking</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712090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AU"/>
              <a:t>What format do you prefer to get involved in the Community?</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v>Field2</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'[Public health plan consultation Survey Response Data.xlsx]Sheet2'!$A$59:$A$62</c:f>
              <c:strCache>
                <c:ptCount val="4"/>
                <c:pt idx="0">
                  <c:v>As part of a community or sports group</c:v>
                </c:pt>
                <c:pt idx="1">
                  <c:v>Group Programs or workshops(eg youth programs)</c:v>
                </c:pt>
                <c:pt idx="2">
                  <c:v>Neighbourhood events</c:v>
                </c:pt>
                <c:pt idx="3">
                  <c:v>Large open air events</c:v>
                </c:pt>
              </c:strCache>
            </c:strRef>
          </c:cat>
          <c:val>
            <c:numRef>
              <c:f>'[Public health plan consultation Survey Response Data.xlsx]Sheet2'!$B$59:$B$62</c:f>
              <c:numCache>
                <c:formatCode>General</c:formatCode>
                <c:ptCount val="4"/>
                <c:pt idx="0">
                  <c:v>148</c:v>
                </c:pt>
                <c:pt idx="1">
                  <c:v>139</c:v>
                </c:pt>
                <c:pt idx="2">
                  <c:v>137</c:v>
                </c:pt>
                <c:pt idx="3">
                  <c:v>125</c:v>
                </c:pt>
              </c:numCache>
            </c:numRef>
          </c:val>
          <c:extLst>
            <c:ext xmlns:c16="http://schemas.microsoft.com/office/drawing/2014/chart" uri="{C3380CC4-5D6E-409C-BE32-E72D297353CC}">
              <c16:uniqueId val="{00000000-DCEF-4380-8E68-6B0B74A25005}"/>
            </c:ext>
          </c:extLst>
        </c:ser>
        <c:dLbls>
          <c:dLblPos val="inEnd"/>
          <c:showLegendKey val="0"/>
          <c:showVal val="1"/>
          <c:showCatName val="0"/>
          <c:showSerName val="0"/>
          <c:showPercent val="0"/>
          <c:showBubbleSize val="0"/>
        </c:dLbls>
        <c:gapWidth val="100"/>
        <c:overlap val="-24"/>
        <c:axId val="1034499872"/>
        <c:axId val="1034500952"/>
      </c:barChart>
      <c:catAx>
        <c:axId val="1034499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4500952"/>
        <c:crosses val="autoZero"/>
        <c:auto val="1"/>
        <c:lblAlgn val="ctr"/>
        <c:lblOffset val="100"/>
        <c:noMultiLvlLbl val="0"/>
      </c:catAx>
      <c:valAx>
        <c:axId val="103450095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Field2</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44998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Do you believe vaping is safer than Smoking Cigarettes?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v>Field2</c:v>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40A-41DE-BCCB-55EA3B17E32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40A-41DE-BCCB-55EA3B17E32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40A-41DE-BCCB-55EA3B17E32B}"/>
              </c:ext>
            </c:extLst>
          </c:dPt>
          <c:dLbls>
            <c:dLbl>
              <c:idx val="0"/>
              <c:layout>
                <c:manualLayout>
                  <c:x val="-5.4136482939632496E-2"/>
                  <c:y val="0.1299143336249635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40A-41DE-BCCB-55EA3B17E32B}"/>
                </c:ext>
              </c:extLst>
            </c:dLbl>
            <c:dLbl>
              <c:idx val="1"/>
              <c:layout>
                <c:manualLayout>
                  <c:x val="6.5177165354330709E-3"/>
                  <c:y val="-9.57290755322251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40A-41DE-BCCB-55EA3B17E32B}"/>
                </c:ext>
              </c:extLst>
            </c:dLbl>
            <c:dLbl>
              <c:idx val="2"/>
              <c:layout>
                <c:manualLayout>
                  <c:x val="5.104527559055113E-2"/>
                  <c:y val="0.113675634295712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40A-41DE-BCCB-55EA3B17E32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'[Public health plan consultation Survey Response Data.xlsx]Sheet4'!$B$27:$D$27</c:f>
              <c:strCache>
                <c:ptCount val="3"/>
                <c:pt idx="0">
                  <c:v>yes</c:v>
                </c:pt>
                <c:pt idx="1">
                  <c:v>no</c:v>
                </c:pt>
                <c:pt idx="2">
                  <c:v>Choose not to say anything</c:v>
                </c:pt>
              </c:strCache>
            </c:strRef>
          </c:cat>
          <c:val>
            <c:numRef>
              <c:f>'[Public health plan consultation Survey Response Data.xlsx]Sheet4'!$B$28:$D$28</c:f>
              <c:numCache>
                <c:formatCode>0%</c:formatCode>
                <c:ptCount val="3"/>
                <c:pt idx="0">
                  <c:v>0.14000000000000001</c:v>
                </c:pt>
                <c:pt idx="1">
                  <c:v>0.73</c:v>
                </c:pt>
                <c:pt idx="2">
                  <c:v>0.13</c:v>
                </c:pt>
              </c:numCache>
            </c:numRef>
          </c:val>
          <c:extLst>
            <c:ext xmlns:c16="http://schemas.microsoft.com/office/drawing/2014/chart" uri="{C3380CC4-5D6E-409C-BE32-E72D297353CC}">
              <c16:uniqueId val="{00000006-B40A-41DE-BCCB-55EA3B17E32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Should the Shire allow unhealthy food and drinks to be advertised on Shire property?</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v>Field2</c:v>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724-4081-B238-DF7353DA621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724-4081-B238-DF7353DA6212}"/>
              </c:ext>
            </c:extLst>
          </c:dPt>
          <c:dLbls>
            <c:dLbl>
              <c:idx val="0"/>
              <c:layout>
                <c:manualLayout>
                  <c:x val="-6.0831146106736761E-2"/>
                  <c:y val="0.10602301385859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24-4081-B238-DF7353DA6212}"/>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'[Public health plan consultation Survey Response Data.xlsx]Sheet5'!$B$22:$C$22</c:f>
              <c:strCache>
                <c:ptCount val="2"/>
                <c:pt idx="0">
                  <c:v>YES</c:v>
                </c:pt>
                <c:pt idx="1">
                  <c:v>NO</c:v>
                </c:pt>
              </c:strCache>
            </c:strRef>
          </c:cat>
          <c:val>
            <c:numRef>
              <c:f>'[Public health plan consultation Survey Response Data.xlsx]Sheet5'!$B$23:$C$23</c:f>
              <c:numCache>
                <c:formatCode>0%</c:formatCode>
                <c:ptCount val="2"/>
                <c:pt idx="0">
                  <c:v>0.13</c:v>
                </c:pt>
                <c:pt idx="1">
                  <c:v>0.87</c:v>
                </c:pt>
              </c:numCache>
            </c:numRef>
          </c:val>
          <c:extLst>
            <c:ext xmlns:c16="http://schemas.microsoft.com/office/drawing/2014/chart" uri="{C3380CC4-5D6E-409C-BE32-E72D297353CC}">
              <c16:uniqueId val="{00000004-D724-4081-B238-DF7353DA621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8666207349081352"/>
          <c:y val="0.3994330059926855"/>
          <c:w val="0.14960416749936717"/>
          <c:h val="0.25025843963119437"/>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AU"/>
              <a:t>Should Shire facilities and canteens promote healthy food and limit unhealthy food options?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96F-42DB-A596-1A417DC2AAB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96F-42DB-A596-1A417DC2AAB7}"/>
              </c:ext>
            </c:extLst>
          </c:dPt>
          <c:dLbls>
            <c:dLbl>
              <c:idx val="1"/>
              <c:layout>
                <c:manualLayout>
                  <c:x val="4.2213096207801608E-2"/>
                  <c:y val="0.1173124248966736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96F-42DB-A596-1A417DC2AAB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'[Public health plan consultation Survey Response Data.xlsx]Sheet5'!$E$2:$F$2</c:f>
              <c:strCache>
                <c:ptCount val="2"/>
                <c:pt idx="0">
                  <c:v>YES</c:v>
                </c:pt>
                <c:pt idx="1">
                  <c:v>NO</c:v>
                </c:pt>
              </c:strCache>
            </c:strRef>
          </c:cat>
          <c:val>
            <c:numRef>
              <c:f>'[Public health plan consultation Survey Response Data.xlsx]Sheet5'!$E$3:$F$3</c:f>
              <c:numCache>
                <c:formatCode>0%</c:formatCode>
                <c:ptCount val="2"/>
                <c:pt idx="0">
                  <c:v>0.93</c:v>
                </c:pt>
                <c:pt idx="1">
                  <c:v>7.0000000000000007E-2</c:v>
                </c:pt>
              </c:numCache>
            </c:numRef>
          </c:val>
          <c:extLst>
            <c:ext xmlns:c16="http://schemas.microsoft.com/office/drawing/2014/chart" uri="{C3380CC4-5D6E-409C-BE32-E72D297353CC}">
              <c16:uniqueId val="{00000004-B96F-42DB-A596-1A417DC2AAB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9942053579509442"/>
          <c:y val="0.4462741888291813"/>
          <c:w val="0.17799078264823195"/>
          <c:h val="0.4360688275740276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ocumenttasks/documenttasks1.xml><?xml version="1.0" encoding="utf-8"?>
<t:Tasks xmlns:t="http://schemas.microsoft.com/office/tasks/2019/documenttasks" xmlns:oel="http://schemas.microsoft.com/office/2019/extlst">
  <t:Task id="{3362CE5F-89D2-4429-923B-EDC268F38280}">
    <t:Anchor>
      <t:Comment id="1492552770"/>
    </t:Anchor>
    <t:History>
      <t:Event id="{522D44B3-C26E-4A3E-B595-508B5ED3BC0D}" time="2025-05-20T00:18:06.633Z">
        <t:Attribution userId="S::dkane@sjshire.wa.gov.au::185f6396-9da3-4834-b57a-af26ca45b95d" userProvider="AD" userName="Darren Kane"/>
        <t:Anchor>
          <t:Comment id="1492552770"/>
        </t:Anchor>
        <t:Create/>
      </t:Event>
      <t:Event id="{F16C9986-84B5-4355-BBC2-24F9C95EDED2}" time="2025-05-20T00:18:06.633Z">
        <t:Attribution userId="S::dkane@sjshire.wa.gov.au::185f6396-9da3-4834-b57a-af26ca45b95d" userProvider="AD" userName="Darren Kane"/>
        <t:Anchor>
          <t:Comment id="1492552770"/>
        </t:Anchor>
        <t:Assign userId="S::Farah.Rummani@sjshire.wa.gov.au::8618e4c6-9bb5-4ab1-95f8-611103e8c395" userProvider="AD" userName="Farah Rummani"/>
      </t:Event>
      <t:Event id="{13B5043E-B349-4B5D-8336-ED356C748DA1}" time="2025-05-20T00:18:06.633Z">
        <t:Attribution userId="S::dkane@sjshire.wa.gov.au::185f6396-9da3-4834-b57a-af26ca45b95d" userProvider="AD" userName="Darren Kane"/>
        <t:Anchor>
          <t:Comment id="1492552770"/>
        </t:Anchor>
        <t:SetTitle title="@Farah Rummani what ages were the youth that answered the question about vaping?"/>
      </t:Event>
      <t:Event id="{3D548619-4044-4219-86AE-AF0ED3994119}" time="2025-05-20T01:11:57.107Z">
        <t:Attribution userId="S::dkane@sjshire.wa.gov.au::185f6396-9da3-4834-b57a-af26ca45b95d" userProvider="AD" userName="Darren Kan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9D477E85DA2A647B7B79D27C71FD85D" ma:contentTypeVersion="20" ma:contentTypeDescription="Create a new document." ma:contentTypeScope="" ma:versionID="84833df63968c56c49d1a504f3005b74">
  <xsd:schema xmlns:xsd="http://www.w3.org/2001/XMLSchema" xmlns:xs="http://www.w3.org/2001/XMLSchema" xmlns:p="http://schemas.microsoft.com/office/2006/metadata/properties" xmlns:ns2="db0055ae-e740-4d5b-afcd-bab2a70cd60e" xmlns:ns3="1b7d0cb2-02ba-48e1-a5a4-7a0717607e20" targetNamespace="http://schemas.microsoft.com/office/2006/metadata/properties" ma:root="true" ma:fieldsID="76a39d844e424887bac89581c88eb105" ns2:_="" ns3:_="">
    <xsd:import namespace="db0055ae-e740-4d5b-afcd-bab2a70cd60e"/>
    <xsd:import namespace="1b7d0cb2-02ba-48e1-a5a4-7a0717607e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ObjectDetectorVersions" minOccurs="0"/>
                <xsd:element ref="ns2:Notes" minOccurs="0"/>
                <xsd:element ref="ns2:ReportDataDa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0055ae-e740-4d5b-afcd-bab2a70cd6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167e53e-6145-4063-88a2-46bdf809ae1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Notes" ma:index="25" nillable="true" ma:displayName="Notes" ma:format="Dropdown" ma:internalName="Notes">
      <xsd:simpleType>
        <xsd:restriction base="dms:Text">
          <xsd:maxLength value="255"/>
        </xsd:restriction>
      </xsd:simpleType>
    </xsd:element>
    <xsd:element name="ReportDataDates" ma:index="26" nillable="true" ma:displayName="Report Data Dates" ma:format="DateOnly" ma:internalName="ReportDataDates">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b7d0cb2-02ba-48e1-a5a4-7a0717607e20"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85a9106-e06c-4428-b1cc-077282d41c9d}" ma:internalName="TaxCatchAll" ma:showField="CatchAllData" ma:web="1b7d0cb2-02ba-48e1-a5a4-7a0717607e20">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b0055ae-e740-4d5b-afcd-bab2a70cd60e">
      <Terms xmlns="http://schemas.microsoft.com/office/infopath/2007/PartnerControls"/>
    </lcf76f155ced4ddcb4097134ff3c332f>
    <ReportDataDates xmlns="db0055ae-e740-4d5b-afcd-bab2a70cd60e" xsi:nil="true"/>
    <Notes xmlns="db0055ae-e740-4d5b-afcd-bab2a70cd60e" xsi:nil="true"/>
    <TaxCatchAll xmlns="1b7d0cb2-02ba-48e1-a5a4-7a0717607e20" xsi:nil="true"/>
  </documentManagement>
</p:properties>
</file>

<file path=customXml/itemProps1.xml><?xml version="1.0" encoding="utf-8"?>
<ds:datastoreItem xmlns:ds="http://schemas.openxmlformats.org/officeDocument/2006/customXml" ds:itemID="{876A6028-0EC3-4AD4-9F9D-FB4CB2BF5F58}">
  <ds:schemaRefs>
    <ds:schemaRef ds:uri="http://schemas.openxmlformats.org/officeDocument/2006/bibliography"/>
  </ds:schemaRefs>
</ds:datastoreItem>
</file>

<file path=customXml/itemProps2.xml><?xml version="1.0" encoding="utf-8"?>
<ds:datastoreItem xmlns:ds="http://schemas.openxmlformats.org/officeDocument/2006/customXml" ds:itemID="{EB7939E0-E303-448B-BDA7-682CACBE9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0055ae-e740-4d5b-afcd-bab2a70cd60e"/>
    <ds:schemaRef ds:uri="1b7d0cb2-02ba-48e1-a5a4-7a0717607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7406BB-CDE4-4D5B-AE10-776CAC77F58A}">
  <ds:schemaRefs>
    <ds:schemaRef ds:uri="http://schemas.microsoft.com/sharepoint/v3/contenttype/forms"/>
  </ds:schemaRefs>
</ds:datastoreItem>
</file>

<file path=customXml/itemProps4.xml><?xml version="1.0" encoding="utf-8"?>
<ds:datastoreItem xmlns:ds="http://schemas.openxmlformats.org/officeDocument/2006/customXml" ds:itemID="{616C5C66-90D0-417D-8041-333CB20FE3C0}">
  <ds:schemaRefs>
    <ds:schemaRef ds:uri="http://schemas.microsoft.com/office/2006/metadata/properties"/>
    <ds:schemaRef ds:uri="http://schemas.microsoft.com/office/infopath/2007/PartnerControls"/>
    <ds:schemaRef ds:uri="db0055ae-e740-4d5b-afcd-bab2a70cd60e"/>
    <ds:schemaRef ds:uri="1b7d0cb2-02ba-48e1-a5a4-7a0717607e20"/>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42</Pages>
  <Words>7294</Words>
  <Characters>41582</Characters>
  <Application>Microsoft Office Word</Application>
  <DocSecurity>0</DocSecurity>
  <Lines>346</Lines>
  <Paragraphs>97</Paragraphs>
  <ScaleCrop>false</ScaleCrop>
  <Company/>
  <LinksUpToDate>false</LinksUpToDate>
  <CharactersWithSpaces>48779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Sargeson</dc:creator>
  <cp:keywords/>
  <dc:description/>
  <cp:lastModifiedBy>Darren Kane</cp:lastModifiedBy>
  <cp:revision>38</cp:revision>
  <dcterms:created xsi:type="dcterms:W3CDTF">2025-05-21T03:18:00Z</dcterms:created>
  <dcterms:modified xsi:type="dcterms:W3CDTF">2025-05-21T09:53:00Z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0x01010039D477E85DA2A647B7B79D27C71FD85D</vt:lpwstr>
  </property>
  <property fmtid="{D5CDD505-2E9C-101B-9397-08002B2CF9AE}" pid="3" name="MediaServiceImageTags">
    <vt:lpwstr/>
  </property>
</Properties>
</file>